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wordWrap w:val="0"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eastAsia="zh-CN"/>
        </w:rPr>
        <w:t>银川市相关部门和所辖县区科技局代表方队名额分配表</w:t>
      </w:r>
      <w:bookmarkEnd w:id="0"/>
    </w:p>
    <w:p>
      <w:pPr>
        <w:widowControl w:val="0"/>
        <w:numPr>
          <w:ilvl w:val="0"/>
          <w:numId w:val="0"/>
        </w:numPr>
        <w:wordWrap w:val="0"/>
        <w:adjustRightInd/>
        <w:snapToGrid/>
        <w:spacing w:line="7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1309"/>
        <w:gridCol w:w="284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30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名额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市委宣传部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28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工会</w:t>
            </w:r>
          </w:p>
        </w:tc>
        <w:tc>
          <w:tcPr>
            <w:tcW w:w="18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团委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妇联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科协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发改委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教育局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科技局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工信局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人社局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生态环境局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农业农村局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文旅广电局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卫健委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市场监管局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园林管理局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地震局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兴庆区科技局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金凤区科技局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西夏区科技局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3077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永宁县科技局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-SA"/>
              </w:rPr>
            </w:pPr>
          </w:p>
        </w:tc>
        <w:tc>
          <w:tcPr>
            <w:tcW w:w="1825" w:type="dxa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1BB9D70C-91DD-4141-9147-75A8134DC44A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6312BE7-D93C-4FB2-9E6D-D41203453C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0A5B"/>
    <w:rsid w:val="2F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2020-08-20T06:51:00Z</dcterms:created>
  <dc:creator>地精王</dc:creator>
  <cp:lastModifiedBy>地精王</cp:lastModifiedBy>
  <dcterms:modified xsi:type="dcterms:W3CDTF">2020-08-20T06:52:00Z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