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u w:val="single"/>
          <w:lang w:val="en-US" w:eastAsia="zh-CN"/>
        </w:rPr>
        <w:t>XXX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2018年度组织生活会“谈心谈话”登记表</w:t>
      </w:r>
    </w:p>
    <w:bookmarkEnd w:id="0"/>
    <w:tbl>
      <w:tblPr>
        <w:tblStyle w:val="3"/>
        <w:tblW w:w="82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242"/>
        <w:gridCol w:w="1420"/>
        <w:gridCol w:w="4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谈话人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被谈话人</w:t>
            </w:r>
          </w:p>
        </w:tc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4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6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“谈心谈话”内容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工作方面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思想方面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自身差距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  <w:t>提醒对方不足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/>
        </w:rPr>
        <w:t>谈心谈话，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党支部委员之间，党支部委员与党员之间普遍进行一次谈心谈话。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6F"/>
    <w:rsid w:val="00C609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2019-01-18T03:22:00Z</dcterms:created>
  <dc:creator>YingNa</dc:creator>
  <cp:lastModifiedBy>YingNa</cp:lastModifiedBy>
  <dcterms:modified xsi:type="dcterms:W3CDTF">2019-01-18T03:22:30Z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