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40" w:lineRule="atLeast"/>
        <w:ind w:right="0"/>
        <w:jc w:val="left"/>
        <w:rPr>
          <w:rFonts w:hint="default" w:ascii="Times New Roman" w:hAnsi="Times New Roman" w:eastAsia="仿宋_GB2312" w:cs="Times New Roman"/>
          <w:kern w:val="2"/>
          <w:sz w:val="32"/>
          <w:szCs w:val="32"/>
          <w:shd w:val="clear" w:fill="FFFFFF"/>
          <w:lang w:val="en-US" w:eastAsia="zh-CN" w:bidi="ar"/>
        </w:rPr>
      </w:pPr>
      <w:r>
        <w:rPr>
          <w:rFonts w:hint="default" w:ascii="Times New Roman" w:hAnsi="Times New Roman" w:eastAsia="仿宋_GB2312" w:cs="Times New Roman"/>
          <w:kern w:val="2"/>
          <w:sz w:val="32"/>
          <w:szCs w:val="32"/>
          <w:shd w:val="clear" w:fill="FFFFFF"/>
          <w:lang w:val="en-US" w:eastAsia="zh-CN" w:bidi="ar"/>
        </w:rPr>
        <w:t>附件：1</w:t>
      </w:r>
    </w:p>
    <w:p>
      <w:pPr>
        <w:spacing w:line="400" w:lineRule="exact"/>
        <w:ind w:firstLine="560" w:firstLineChars="200"/>
        <w:jc w:val="right"/>
        <w:rPr>
          <w:rFonts w:hint="default" w:ascii="Times New Roman" w:hAnsi="Times New Roman" w:eastAsia="黑体" w:cs="Times New Roman"/>
          <w:sz w:val="28"/>
          <w:szCs w:val="28"/>
          <w:lang w:val="zh-CN"/>
        </w:rPr>
      </w:pPr>
      <w:r>
        <w:rPr>
          <w:rFonts w:hint="default" w:ascii="Times New Roman" w:hAnsi="Times New Roman" w:eastAsia="黑体" w:cs="Times New Roman"/>
          <w:sz w:val="28"/>
          <w:szCs w:val="28"/>
          <w:lang w:val="zh-CN"/>
        </w:rPr>
        <w:t>本合同</w:t>
      </w:r>
      <w:r>
        <w:rPr>
          <w:rFonts w:hint="default" w:ascii="Times New Roman" w:hAnsi="Times New Roman" w:eastAsia="黑体" w:cs="Times New Roman"/>
          <w:sz w:val="28"/>
          <w:szCs w:val="28"/>
        </w:rPr>
        <w:t>□是/□否中小企业预留合同</w:t>
      </w:r>
    </w:p>
    <w:p>
      <w:pPr>
        <w:ind w:firstLine="480" w:firstLineChars="200"/>
        <w:jc w:val="center"/>
        <w:rPr>
          <w:rFonts w:hint="default" w:ascii="Times New Roman" w:hAnsi="Times New Roman" w:eastAsia="仿宋" w:cs="Times New Roman"/>
          <w:sz w:val="24"/>
          <w:lang w:val="zh-CN"/>
        </w:rPr>
      </w:pPr>
    </w:p>
    <w:p>
      <w:pPr>
        <w:ind w:firstLine="880" w:firstLineChars="200"/>
        <w:jc w:val="center"/>
        <w:rPr>
          <w:rFonts w:hint="default" w:ascii="Times New Roman" w:hAnsi="Times New Roman" w:eastAsia="方正小标宋_GBK" w:cs="Times New Roman"/>
          <w:sz w:val="44"/>
          <w:szCs w:val="44"/>
          <w:lang w:val="zh-CN"/>
        </w:rPr>
      </w:pPr>
      <w:r>
        <w:rPr>
          <w:rFonts w:hint="default" w:ascii="Times New Roman" w:hAnsi="Times New Roman" w:eastAsia="方正小标宋_GBK" w:cs="Times New Roman"/>
          <w:sz w:val="44"/>
          <w:szCs w:val="44"/>
          <w:lang w:val="zh-CN"/>
        </w:rPr>
        <w:t>政府采购合同（货物类示范参考文本）</w:t>
      </w:r>
    </w:p>
    <w:p>
      <w:pPr>
        <w:spacing w:line="400" w:lineRule="exact"/>
        <w:ind w:firstLine="480" w:firstLineChars="200"/>
        <w:rPr>
          <w:rFonts w:hint="default" w:ascii="Times New Roman" w:hAnsi="Times New Roman" w:eastAsia="仿宋" w:cs="Times New Roman"/>
          <w:sz w:val="24"/>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合同编号：</w:t>
      </w:r>
      <w:r>
        <w:rPr>
          <w:rFonts w:hint="default" w:ascii="Times New Roman" w:hAnsi="Times New Roman" w:eastAsia="仿宋_GB2312" w:cs="Times New Roman"/>
          <w:sz w:val="32"/>
          <w:szCs w:val="32"/>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签 订 地： </w:t>
      </w:r>
      <w:r>
        <w:rPr>
          <w:rFonts w:hint="default" w:ascii="Times New Roman" w:hAnsi="Times New Roman" w:eastAsia="仿宋_GB2312" w:cs="Times New Roman"/>
          <w:sz w:val="32"/>
          <w:szCs w:val="32"/>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甲方（采购人）：</w:t>
      </w:r>
      <w:r>
        <w:rPr>
          <w:rFonts w:hint="default" w:ascii="Times New Roman" w:hAnsi="Times New Roman" w:eastAsia="仿宋_GB2312" w:cs="Times New Roman"/>
          <w:sz w:val="32"/>
          <w:szCs w:val="32"/>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住所地：</w:t>
      </w:r>
      <w:r>
        <w:rPr>
          <w:rFonts w:hint="default" w:ascii="Times New Roman" w:hAnsi="Times New Roman" w:eastAsia="仿宋_GB2312" w:cs="Times New Roman"/>
          <w:sz w:val="32"/>
          <w:szCs w:val="32"/>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乙方（中标人）：</w:t>
      </w:r>
      <w:r>
        <w:rPr>
          <w:rFonts w:hint="default" w:ascii="Times New Roman" w:hAnsi="Times New Roman" w:eastAsia="仿宋_GB2312" w:cs="Times New Roman"/>
          <w:sz w:val="32"/>
          <w:szCs w:val="32"/>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住 所 地：</w:t>
      </w:r>
      <w:r>
        <w:rPr>
          <w:rFonts w:hint="default" w:ascii="Times New Roman" w:hAnsi="Times New Roman" w:eastAsia="仿宋_GB2312" w:cs="Times New Roman"/>
          <w:sz w:val="32"/>
          <w:szCs w:val="32"/>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乙方于20</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年</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月</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日参加了</w:t>
      </w:r>
      <w:r>
        <w:rPr>
          <w:rFonts w:hint="default" w:ascii="Times New Roman" w:hAnsi="Times New Roman" w:eastAsia="仿宋_GB2312" w:cs="Times New Roman"/>
          <w:sz w:val="32"/>
          <w:szCs w:val="32"/>
          <w:u w:val="single"/>
          <w:lang w:val="zh-CN"/>
        </w:rPr>
        <w:t xml:space="preserve"> （采购代理机构）</w:t>
      </w:r>
      <w:r>
        <w:rPr>
          <w:rFonts w:hint="default" w:ascii="Times New Roman" w:hAnsi="Times New Roman" w:eastAsia="仿宋_GB2312" w:cs="Times New Roman"/>
          <w:sz w:val="32"/>
          <w:szCs w:val="32"/>
          <w:lang w:val="zh-CN"/>
        </w:rPr>
        <w:t xml:space="preserve"> 组织的“</w:t>
      </w:r>
      <w:r>
        <w:rPr>
          <w:rFonts w:hint="default" w:ascii="Times New Roman" w:hAnsi="Times New Roman" w:eastAsia="仿宋_GB2312" w:cs="Times New Roman"/>
          <w:sz w:val="32"/>
          <w:szCs w:val="32"/>
          <w:u w:val="single"/>
          <w:lang w:val="zh-CN"/>
        </w:rPr>
        <w:t xml:space="preserve"> （项目名称及项目编号） </w:t>
      </w:r>
      <w:r>
        <w:rPr>
          <w:rFonts w:hint="default" w:ascii="Times New Roman" w:hAnsi="Times New Roman" w:eastAsia="仿宋_GB2312" w:cs="Times New Roman"/>
          <w:sz w:val="32"/>
          <w:szCs w:val="32"/>
          <w:lang w:val="zh-CN"/>
        </w:rPr>
        <w:t>”政府采购活动，经评标委员会评审确定乙方为</w:t>
      </w:r>
      <w:r>
        <w:rPr>
          <w:rFonts w:hint="default" w:ascii="Times New Roman" w:hAnsi="Times New Roman" w:eastAsia="仿宋_GB2312" w:cs="Times New Roman"/>
          <w:sz w:val="32"/>
          <w:szCs w:val="32"/>
          <w:u w:val="single"/>
          <w:lang w:val="zh-CN"/>
        </w:rPr>
        <w:t xml:space="preserve"> （包及包名称） </w:t>
      </w:r>
      <w:r>
        <w:rPr>
          <w:rFonts w:hint="default" w:ascii="Times New Roman" w:hAnsi="Times New Roman" w:eastAsia="仿宋_GB2312" w:cs="Times New Roman"/>
          <w:sz w:val="32"/>
          <w:szCs w:val="32"/>
          <w:lang w:val="zh-CN"/>
        </w:rPr>
        <w:t>中标人，按照《中华人民共和国民法典》、《中华人民共和国政府采购法》和相关的法律法规规定，以及招标文件规定，经甲乙双方协商一致，签订本政府采购合同。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第一条  货物条款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乙方向甲方提供以下货物</w:t>
      </w: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货物名称</w:t>
            </w:r>
          </w:p>
        </w:tc>
        <w:tc>
          <w:tcPr>
            <w:tcW w:w="5013" w:type="dxa"/>
            <w:vAlign w:val="center"/>
          </w:tcPr>
          <w:p>
            <w:pPr>
              <w:spacing w:line="440" w:lineRule="exact"/>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品牌、规格型号（技术参数）</w:t>
            </w:r>
          </w:p>
        </w:tc>
        <w:tc>
          <w:tcPr>
            <w:tcW w:w="884" w:type="dxa"/>
            <w:vAlign w:val="center"/>
          </w:tcPr>
          <w:p>
            <w:pPr>
              <w:spacing w:line="440" w:lineRule="exact"/>
              <w:ind w:firstLine="105"/>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单价</w:t>
            </w:r>
          </w:p>
        </w:tc>
        <w:tc>
          <w:tcPr>
            <w:tcW w:w="884" w:type="dxa"/>
            <w:vAlign w:val="center"/>
          </w:tcPr>
          <w:p>
            <w:pPr>
              <w:spacing w:line="440" w:lineRule="exact"/>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数量</w:t>
            </w:r>
          </w:p>
        </w:tc>
        <w:tc>
          <w:tcPr>
            <w:tcW w:w="1179" w:type="dxa"/>
            <w:vAlign w:val="center"/>
          </w:tcPr>
          <w:p>
            <w:pPr>
              <w:spacing w:line="440" w:lineRule="exact"/>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小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hint="default" w:ascii="Times New Roman" w:hAnsi="Times New Roman" w:eastAsia="仿宋_GB2312" w:cs="Times New Roman"/>
                <w:sz w:val="32"/>
                <w:szCs w:val="32"/>
                <w:lang w:val="zh-CN"/>
              </w:rPr>
            </w:pPr>
          </w:p>
        </w:tc>
        <w:tc>
          <w:tcPr>
            <w:tcW w:w="5013" w:type="dxa"/>
            <w:vAlign w:val="center"/>
          </w:tcPr>
          <w:p>
            <w:pPr>
              <w:spacing w:line="440" w:lineRule="exact"/>
              <w:jc w:val="center"/>
              <w:rPr>
                <w:rFonts w:hint="default" w:ascii="Times New Roman" w:hAnsi="Times New Roman" w:eastAsia="仿宋_GB2312" w:cs="Times New Roman"/>
                <w:sz w:val="32"/>
                <w:szCs w:val="32"/>
                <w:lang w:val="zh-CN"/>
              </w:rPr>
            </w:pPr>
          </w:p>
        </w:tc>
        <w:tc>
          <w:tcPr>
            <w:tcW w:w="884" w:type="dxa"/>
            <w:vAlign w:val="center"/>
          </w:tcPr>
          <w:p>
            <w:pPr>
              <w:spacing w:line="440" w:lineRule="exact"/>
              <w:jc w:val="center"/>
              <w:rPr>
                <w:rFonts w:hint="default" w:ascii="Times New Roman" w:hAnsi="Times New Roman" w:eastAsia="仿宋_GB2312" w:cs="Times New Roman"/>
                <w:sz w:val="32"/>
                <w:szCs w:val="32"/>
                <w:lang w:val="zh-CN"/>
              </w:rPr>
            </w:pPr>
          </w:p>
        </w:tc>
        <w:tc>
          <w:tcPr>
            <w:tcW w:w="884" w:type="dxa"/>
            <w:vAlign w:val="center"/>
          </w:tcPr>
          <w:p>
            <w:pPr>
              <w:spacing w:line="440" w:lineRule="exact"/>
              <w:jc w:val="center"/>
              <w:rPr>
                <w:rFonts w:hint="default" w:ascii="Times New Roman" w:hAnsi="Times New Roman" w:eastAsia="仿宋_GB2312" w:cs="Times New Roman"/>
                <w:sz w:val="32"/>
                <w:szCs w:val="32"/>
                <w:lang w:val="zh-CN"/>
              </w:rPr>
            </w:pPr>
          </w:p>
        </w:tc>
        <w:tc>
          <w:tcPr>
            <w:tcW w:w="1179" w:type="dxa"/>
            <w:vAlign w:val="center"/>
          </w:tcPr>
          <w:p>
            <w:pPr>
              <w:spacing w:line="440" w:lineRule="exact"/>
              <w:jc w:val="center"/>
              <w:rPr>
                <w:rFonts w:hint="default" w:ascii="Times New Roman" w:hAnsi="Times New Roman" w:eastAsia="仿宋_GB2312" w:cs="Times New Roman"/>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hint="default" w:ascii="Times New Roman" w:hAnsi="Times New Roman" w:eastAsia="仿宋_GB2312" w:cs="Times New Roman"/>
                <w:sz w:val="32"/>
                <w:szCs w:val="32"/>
                <w:lang w:val="zh-CN"/>
              </w:rPr>
            </w:pPr>
          </w:p>
        </w:tc>
        <w:tc>
          <w:tcPr>
            <w:tcW w:w="5013" w:type="dxa"/>
            <w:vAlign w:val="center"/>
          </w:tcPr>
          <w:p>
            <w:pPr>
              <w:spacing w:line="440" w:lineRule="exact"/>
              <w:jc w:val="center"/>
              <w:rPr>
                <w:rFonts w:hint="default" w:ascii="Times New Roman" w:hAnsi="Times New Roman" w:eastAsia="仿宋_GB2312" w:cs="Times New Roman"/>
                <w:sz w:val="32"/>
                <w:szCs w:val="32"/>
                <w:lang w:val="zh-CN"/>
              </w:rPr>
            </w:pPr>
          </w:p>
        </w:tc>
        <w:tc>
          <w:tcPr>
            <w:tcW w:w="884" w:type="dxa"/>
            <w:vAlign w:val="center"/>
          </w:tcPr>
          <w:p>
            <w:pPr>
              <w:spacing w:line="440" w:lineRule="exact"/>
              <w:jc w:val="center"/>
              <w:rPr>
                <w:rFonts w:hint="default" w:ascii="Times New Roman" w:hAnsi="Times New Roman" w:eastAsia="仿宋_GB2312" w:cs="Times New Roman"/>
                <w:sz w:val="32"/>
                <w:szCs w:val="32"/>
                <w:lang w:val="zh-CN"/>
              </w:rPr>
            </w:pPr>
          </w:p>
        </w:tc>
        <w:tc>
          <w:tcPr>
            <w:tcW w:w="884" w:type="dxa"/>
            <w:vAlign w:val="center"/>
          </w:tcPr>
          <w:p>
            <w:pPr>
              <w:spacing w:line="440" w:lineRule="exact"/>
              <w:jc w:val="center"/>
              <w:rPr>
                <w:rFonts w:hint="default" w:ascii="Times New Roman" w:hAnsi="Times New Roman" w:eastAsia="仿宋_GB2312" w:cs="Times New Roman"/>
                <w:sz w:val="32"/>
                <w:szCs w:val="32"/>
                <w:lang w:val="zh-CN"/>
              </w:rPr>
            </w:pPr>
          </w:p>
        </w:tc>
        <w:tc>
          <w:tcPr>
            <w:tcW w:w="1179" w:type="dxa"/>
            <w:vAlign w:val="center"/>
          </w:tcPr>
          <w:p>
            <w:pPr>
              <w:spacing w:line="440" w:lineRule="exact"/>
              <w:jc w:val="center"/>
              <w:rPr>
                <w:rFonts w:hint="default" w:ascii="Times New Roman" w:hAnsi="Times New Roman" w:eastAsia="仿宋_GB2312" w:cs="Times New Roman"/>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hint="default" w:ascii="Times New Roman" w:hAnsi="Times New Roman" w:eastAsia="仿宋_GB2312" w:cs="Times New Roman"/>
                <w:sz w:val="32"/>
                <w:szCs w:val="32"/>
                <w:lang w:val="zh-CN"/>
              </w:rPr>
            </w:pPr>
          </w:p>
        </w:tc>
        <w:tc>
          <w:tcPr>
            <w:tcW w:w="5013" w:type="dxa"/>
            <w:vAlign w:val="center"/>
          </w:tcPr>
          <w:p>
            <w:pPr>
              <w:spacing w:line="440" w:lineRule="exact"/>
              <w:jc w:val="center"/>
              <w:rPr>
                <w:rFonts w:hint="default" w:ascii="Times New Roman" w:hAnsi="Times New Roman" w:eastAsia="仿宋_GB2312" w:cs="Times New Roman"/>
                <w:sz w:val="32"/>
                <w:szCs w:val="32"/>
                <w:lang w:val="zh-CN"/>
              </w:rPr>
            </w:pPr>
          </w:p>
        </w:tc>
        <w:tc>
          <w:tcPr>
            <w:tcW w:w="884" w:type="dxa"/>
            <w:vAlign w:val="center"/>
          </w:tcPr>
          <w:p>
            <w:pPr>
              <w:spacing w:line="440" w:lineRule="exact"/>
              <w:jc w:val="center"/>
              <w:rPr>
                <w:rFonts w:hint="default" w:ascii="Times New Roman" w:hAnsi="Times New Roman" w:eastAsia="仿宋_GB2312" w:cs="Times New Roman"/>
                <w:sz w:val="32"/>
                <w:szCs w:val="32"/>
                <w:lang w:val="zh-CN"/>
              </w:rPr>
            </w:pPr>
          </w:p>
        </w:tc>
        <w:tc>
          <w:tcPr>
            <w:tcW w:w="884" w:type="dxa"/>
            <w:vAlign w:val="center"/>
          </w:tcPr>
          <w:p>
            <w:pPr>
              <w:spacing w:line="440" w:lineRule="exact"/>
              <w:jc w:val="center"/>
              <w:rPr>
                <w:rFonts w:hint="default" w:ascii="Times New Roman" w:hAnsi="Times New Roman" w:eastAsia="仿宋_GB2312" w:cs="Times New Roman"/>
                <w:sz w:val="32"/>
                <w:szCs w:val="32"/>
                <w:lang w:val="zh-CN"/>
              </w:rPr>
            </w:pPr>
          </w:p>
        </w:tc>
        <w:tc>
          <w:tcPr>
            <w:tcW w:w="1179" w:type="dxa"/>
            <w:vAlign w:val="center"/>
          </w:tcPr>
          <w:p>
            <w:pPr>
              <w:spacing w:line="440" w:lineRule="exact"/>
              <w:jc w:val="center"/>
              <w:rPr>
                <w:rFonts w:hint="default" w:ascii="Times New Roman" w:hAnsi="Times New Roman" w:eastAsia="仿宋_GB2312" w:cs="Times New Roman"/>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39" w:type="dxa"/>
            <w:gridSpan w:val="2"/>
            <w:vAlign w:val="center"/>
          </w:tcPr>
          <w:p>
            <w:pPr>
              <w:spacing w:line="440" w:lineRule="exact"/>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合     计</w:t>
            </w:r>
          </w:p>
        </w:tc>
        <w:tc>
          <w:tcPr>
            <w:tcW w:w="2947" w:type="dxa"/>
            <w:gridSpan w:val="3"/>
            <w:vAlign w:val="center"/>
          </w:tcPr>
          <w:p>
            <w:pPr>
              <w:spacing w:line="440" w:lineRule="exact"/>
              <w:jc w:val="center"/>
              <w:rPr>
                <w:rFonts w:hint="default" w:ascii="Times New Roman" w:hAnsi="Times New Roman" w:eastAsia="仿宋_GB2312" w:cs="Times New Roman"/>
                <w:sz w:val="32"/>
                <w:szCs w:val="32"/>
                <w:lang w:val="zh-CN"/>
              </w:rPr>
            </w:pPr>
          </w:p>
        </w:tc>
      </w:tr>
    </w:tbl>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sectPr>
          <w:pgSz w:w="11906" w:h="16838"/>
          <w:pgMar w:top="1417" w:right="1474" w:bottom="1417"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注：如上述表格不适用相关货物的，具体品牌、数量、规格型号（技术参数）及质保期等可用附件形式列明，作为本合同组成部分。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第二条  合同总金额</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lang w:val="zh-CN"/>
        </w:rPr>
        <w:t>合同总金额为人民币（大写）：</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第三条   质量要求及技术标准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1.货物原产地：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2.货物的质量要求：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3.货物的技术标准：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第四条  交货</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1.交货日期：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2.交货地点：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第五条  包装、装运及运输</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1.乙方负责包装、装运和运输，由于不适当的包装、装运和运输造成货物有任何损坏均由乙方负责。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2.包装费、运费及相关费用已包含在合同总金额内。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3.</w:t>
      </w:r>
      <w:r>
        <w:rPr>
          <w:rFonts w:hint="default" w:ascii="Times New Roman" w:hAnsi="Times New Roman" w:eastAsia="仿宋_GB2312" w:cs="Times New Roman"/>
          <w:sz w:val="32"/>
          <w:szCs w:val="32"/>
        </w:rPr>
        <w:t>根据财政部等三部门《关于印发&lt;商品包装政府采购需求标准（试行）&gt;、&lt;快递包装政府采购需求标准（试行）&gt;的通知》规定，对乙方提出的具体包装要求：</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第六条  货款支付</w:t>
      </w:r>
    </w:p>
    <w:p>
      <w:pPr>
        <w:keepNext w:val="0"/>
        <w:keepLines w:val="0"/>
        <w:pageBreakBefore w:val="0"/>
        <w:widowControl w:val="0"/>
        <w:tabs>
          <w:tab w:val="left" w:pos="840"/>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1.货物运到交货地点，经甲乙双方共同验收合格后由甲方负责办理货款支付手续。</w:t>
      </w:r>
    </w:p>
    <w:p>
      <w:pPr>
        <w:keepNext w:val="0"/>
        <w:keepLines w:val="0"/>
        <w:pageBreakBefore w:val="0"/>
        <w:widowControl w:val="0"/>
        <w:tabs>
          <w:tab w:val="left" w:pos="840"/>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2.允许并鼓励乙方提供电子发票，甲方自收到发票之日起5个工作日内支付资金，并不得附加未经约定的其他条件。</w:t>
      </w:r>
    </w:p>
    <w:p>
      <w:pPr>
        <w:keepNext w:val="0"/>
        <w:keepLines w:val="0"/>
        <w:pageBreakBefore w:val="0"/>
        <w:widowControl w:val="0"/>
        <w:tabs>
          <w:tab w:val="left" w:pos="840"/>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3.付款方式 </w:t>
      </w:r>
    </w:p>
    <w:p>
      <w:pPr>
        <w:keepNext w:val="0"/>
        <w:keepLines w:val="0"/>
        <w:pageBreakBefore w:val="0"/>
        <w:widowControl w:val="0"/>
        <w:tabs>
          <w:tab w:val="left" w:pos="840"/>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3.1预付款比例：</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％，于政府采购合同签订生效并具备实施条件后 5 个工作日内支付。</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第七条  履约保证金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如乙方履约诚信良好且在宁夏回族自治区政府采购网信用评价系统展示信用等级为A级的，免收履约保证金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确需收取，由乙方以支票、本票、汇票或者金融机构、担保机构出具的保函等非现金形式提交，且履约保证金的数额不得超过政府采购合同金额的5%，项目验收结束后及时予以退还。乙方若违反政府采购相关规定给甲方造成损失的，甲方可按照合同约定要求乙方承担赔偿责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第八条  售后服务及承诺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1.乙方有完善的服务体系，有能力提供持续的、本地化售后服务。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2.乙方负责系统安装和调试以及操作人员培训，并制定详细的培训计划，使操作人员能独立进行管理、操作、维护和故障处理等工作，做好相关记录及技术文档收集整理，待验收合格后移交给甲方。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3.供货及服务范围：乙方负责货物的供应、运输、安装调试、免费培训、售后服务。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第九条  验收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1.货物运抵现场后，采购人将对货物数量、质量、规格等进行检验。如发现货物和规格或者两者都与合同不符，采购人有权限根据检验结果要求中标人立即更换或者提出索赔要求。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2.开箱检查设备外观，如有损伤或质量缺陷，乙方应及时更换。</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3.依据合同设备清单，对设备品牌、规格型号（技术参数）、数量、质保书等必备附件进行检查。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5.对大型或复杂的政府采购项目，以及特种设备，甲方应当邀请国家认可的质量检测机构参与验收工作，并出具验收报告，相关费用负担由甲乙双方约定，履约验收报告应当依法依规及时在漯河市政府采购网公开发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6.根据财</w:t>
      </w:r>
      <w:r>
        <w:rPr>
          <w:rFonts w:hint="default" w:ascii="Times New Roman" w:hAnsi="Times New Roman" w:eastAsia="仿宋_GB2312" w:cs="Times New Roman"/>
          <w:sz w:val="32"/>
          <w:szCs w:val="32"/>
        </w:rPr>
        <w:t>政部等三部门《关于印发&lt;商品包装政府采购需求标准（试行）&gt;、&lt;快递包装政府采购需求标准（试行）&gt;的通知》规定,</w:t>
      </w:r>
      <w:r>
        <w:rPr>
          <w:rFonts w:hint="default" w:ascii="Times New Roman" w:hAnsi="Times New Roman" w:eastAsia="仿宋_GB2312" w:cs="Times New Roman"/>
          <w:sz w:val="32"/>
          <w:szCs w:val="32"/>
          <w:lang w:val="zh-CN"/>
        </w:rPr>
        <w:t>采购文件对商品包装和快递包装提出具体要求的，</w:t>
      </w:r>
      <w:r>
        <w:rPr>
          <w:rFonts w:hint="default" w:ascii="Times New Roman" w:hAnsi="Times New Roman" w:eastAsia="仿宋_GB2312" w:cs="Times New Roman"/>
          <w:sz w:val="32"/>
          <w:szCs w:val="32"/>
        </w:rPr>
        <w:t>对乙方所提供包装的履约验收要求（必要时要求乙方在履约验收环节出具检测报告）：</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第十条  知识产权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2.乙方为执行本合同而提供的技术资料或者其他相关资料、软件等由甲方永久免费使用。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第十一条  甲方责任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1.及时办理付款手续。</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2.负责提供工作场地，协助乙方办理有关事宜。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3.对合同条款及所知悉的乙方商业秘密负有保密义务。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第十二条  乙方责任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1.保证所供货物均为投标文件承诺的货物，符合相关质量检测标准，具有该产品的出厂标准或国家鉴定证书,保证其全部部件为全新的未使用的且符合相关质量要求。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2.保证货物的售后服务，严格依据投标文件及相关承诺，对货物及系统进行保修、维护等服务。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3.保证其所供货物不存在侵犯第三方知识产权的行为，否则由此产生的损失由乙方承担。</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第十三条  违约责任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1.甲乙双方任意一方无故终止合同的，违约方应当按照合同总金额的20%向守约方支付违约金。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2.乙方逾期交付货物时，每逾1日乙方向甲方支付合同总金额0.5‰的滞纳金。逾期交货超过30日的，甲方有权决定是否继续履行合同，如甲方决定终止履行合同的，乙方应按照第1款的规定赔偿甲方违约金。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乙方所供货物品牌、规格型号、质量等不符合合同约定标准，甲方有权拒收，以及甲方收货后，发现产品出现质量问题不能使用的，甲方有权终止合同，同时，乙方向甲方支付合同总金额20%的违约金，如果违约金不足以支付甲方所受损失的，甲方有权要求其赔偿。</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4.在质保期内产品出现质量问题，乙方必须在接到甲方通知后   小时内到达现场解决，否则甲方有权另请单位解决，由此产生的费用由乙方承担，甲方有权从质保金中扣除相关费用，产生的损失由乙方赔偿。</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5.甲方逾期退还履约保证金的违约责任：采购人延迟退还供应商缴纳的履约保证金的，应当支付逾期利息。双方对逾期利息的利率有约定的，约定利率不得低于合同订立时1年期贷款市场报价利率；未作约定的，按照每日利率万分之五支付逾期利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6.甲方逾期支付资金的违约责任：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7.因甲方原因导致变更、中止或者终止政府采购合同的，甲方对供应商受到的损失予以赔偿或者补偿：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8.甲乙双方违背其他合同条款，违约方赔偿对方损失。</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第十四条  不可抗力</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第十五条  保密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乙方违反本合同所规定的保密义务，应按照本合同总金额的10%支付违约金。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第十六条  争议解决</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甲乙双方在合同履行中发生争议，应通过协商解决。如协商不成，可以向合同签订地法院提起诉讼。</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第十七条  合同生效及其它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1.除招标文件规定且甲方事先书面同意外，乙方不得部分或者全部转让、分包履行其应履行的合同项下的义务。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2.合同由甲、乙双方法定代表人（或者授权代表）签字并加盖单位公章，以最后一方签字日期为合同生效日期。</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3.本合同一式</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份，甲方</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份，乙方</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第十八条  本合同附件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1.中标通知书；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2.政府采购招标文件（含招标文件的澄清、修改等）；</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3.乙方投标文件；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4.中标人在评标过程中做出的有关澄清、说明、承诺或者补正文件（材料）；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60" w:lineRule="exact"/>
        <w:ind w:firstLine="280" w:firstLineChars="1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甲    方：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CN"/>
        </w:rPr>
        <w:t>乙    方：</w:t>
      </w:r>
    </w:p>
    <w:p>
      <w:pPr>
        <w:keepNext w:val="0"/>
        <w:keepLines w:val="0"/>
        <w:pageBreakBefore w:val="0"/>
        <w:widowControl w:val="0"/>
        <w:kinsoku/>
        <w:wordWrap/>
        <w:overflowPunct/>
        <w:topLinePunct w:val="0"/>
        <w:bidi w:val="0"/>
        <w:snapToGrid/>
        <w:spacing w:line="560" w:lineRule="exact"/>
        <w:ind w:firstLine="280" w:firstLineChars="1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单位名称(公章)：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zh-CN"/>
        </w:rPr>
        <w:t>单位名称(公章)：</w:t>
      </w:r>
    </w:p>
    <w:p>
      <w:pPr>
        <w:keepNext w:val="0"/>
        <w:keepLines w:val="0"/>
        <w:pageBreakBefore w:val="0"/>
        <w:widowControl w:val="0"/>
        <w:kinsoku/>
        <w:wordWrap/>
        <w:overflowPunct/>
        <w:topLinePunct w:val="0"/>
        <w:bidi w:val="0"/>
        <w:snapToGrid/>
        <w:spacing w:line="560" w:lineRule="exact"/>
        <w:ind w:firstLine="280" w:firstLineChars="1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法定代表人（授权代表）签字：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zh-CN"/>
        </w:rPr>
        <w:t>法定代表人（授权代表）签字：</w:t>
      </w:r>
    </w:p>
    <w:p>
      <w:pPr>
        <w:keepNext w:val="0"/>
        <w:keepLines w:val="0"/>
        <w:pageBreakBefore w:val="0"/>
        <w:widowControl w:val="0"/>
        <w:kinsoku/>
        <w:wordWrap/>
        <w:overflowPunct/>
        <w:topLinePunct w:val="0"/>
        <w:bidi w:val="0"/>
        <w:snapToGrid/>
        <w:spacing w:line="560" w:lineRule="exact"/>
        <w:ind w:firstLine="280" w:firstLineChars="1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电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zh-CN"/>
        </w:rPr>
        <w:t xml:space="preserve">话：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CN"/>
        </w:rPr>
        <w:t>电    话：</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28"/>
          <w:szCs w:val="28"/>
          <w:lang w:val="zh-CN"/>
        </w:rPr>
      </w:pPr>
    </w:p>
    <w:p>
      <w:pPr>
        <w:spacing w:line="440" w:lineRule="exac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CN"/>
        </w:rPr>
        <w:t xml:space="preserve">年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zh-CN"/>
        </w:rPr>
        <w:t xml:space="preserve"> 月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zh-CN"/>
        </w:rPr>
        <w:t xml:space="preserve"> 日                      年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zh-CN"/>
        </w:rPr>
        <w:t xml:space="preserve">月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zh-CN"/>
        </w:rPr>
        <w:t xml:space="preserve"> 日 </w:t>
      </w:r>
    </w:p>
    <w:p>
      <w:pPr>
        <w:keepNext w:val="0"/>
        <w:keepLines w:val="0"/>
        <w:widowControl w:val="0"/>
        <w:suppressLineNumbers w:val="0"/>
        <w:spacing w:before="0" w:beforeAutospacing="0" w:after="0" w:afterAutospacing="0" w:line="540" w:lineRule="atLeast"/>
        <w:ind w:right="0"/>
        <w:jc w:val="left"/>
        <w:rPr>
          <w:rFonts w:hint="default" w:ascii="Times New Roman" w:hAnsi="Times New Roman" w:eastAsia="仿宋_GB2312" w:cs="Times New Roman"/>
          <w:kern w:val="2"/>
          <w:sz w:val="32"/>
          <w:szCs w:val="32"/>
          <w:shd w:val="clear" w:fill="FFFFFF"/>
          <w:lang w:val="en-US" w:eastAsia="zh-CN" w:bidi="ar"/>
        </w:rPr>
      </w:pPr>
    </w:p>
    <w:p>
      <w:pPr>
        <w:keepNext w:val="0"/>
        <w:keepLines w:val="0"/>
        <w:widowControl w:val="0"/>
        <w:suppressLineNumbers w:val="0"/>
        <w:spacing w:before="0" w:beforeAutospacing="0" w:after="0" w:afterAutospacing="0" w:line="540" w:lineRule="atLeast"/>
        <w:ind w:left="0" w:right="0" w:firstLine="4480" w:firstLineChars="1400"/>
        <w:jc w:val="left"/>
        <w:rPr>
          <w:rFonts w:hint="default" w:ascii="Times New Roman" w:hAnsi="Times New Roman" w:eastAsia="仿宋_GB2312" w:cs="Times New Roman"/>
          <w:kern w:val="2"/>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p>
    <w:p>
      <w:pPr>
        <w:spacing w:line="440" w:lineRule="exact"/>
        <w:rPr>
          <w:rFonts w:hint="default" w:ascii="Times New Roman" w:hAnsi="Times New Roman" w:eastAsia="仿宋_GB2312" w:cs="Times New Roman"/>
          <w:sz w:val="32"/>
          <w:szCs w:val="32"/>
          <w:lang w:val="en-US" w:eastAsia="zh-CN"/>
        </w:rPr>
      </w:pPr>
    </w:p>
    <w:p>
      <w:pPr>
        <w:spacing w:line="440" w:lineRule="exact"/>
        <w:rPr>
          <w:rFonts w:hint="default" w:ascii="Times New Roman" w:hAnsi="Times New Roman" w:eastAsia="仿宋_GB2312" w:cs="Times New Roman"/>
          <w:sz w:val="32"/>
          <w:szCs w:val="32"/>
          <w:lang w:val="en-US" w:eastAsia="zh-CN"/>
        </w:rPr>
      </w:pPr>
    </w:p>
    <w:p>
      <w:pPr>
        <w:spacing w:line="440" w:lineRule="exact"/>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sectPr>
          <w:footerReference r:id="rId3" w:type="default"/>
          <w:pgSz w:w="11906" w:h="16838"/>
          <w:pgMar w:top="1417" w:right="1474" w:bottom="1417" w:left="1587" w:header="851" w:footer="992" w:gutter="0"/>
          <w:pgNumType w:fmt="numberInDash"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p>
    <w:p>
      <w:pPr>
        <w:spacing w:line="400" w:lineRule="exact"/>
        <w:ind w:firstLine="480" w:firstLineChars="200"/>
        <w:jc w:val="right"/>
        <w:rPr>
          <w:rFonts w:hint="default" w:ascii="Times New Roman" w:hAnsi="Times New Roman" w:eastAsia="黑体" w:cs="Times New Roman"/>
          <w:sz w:val="28"/>
          <w:szCs w:val="28"/>
          <w:lang w:val="zh-CN"/>
        </w:rPr>
      </w:pPr>
      <w:r>
        <w:rPr>
          <w:rFonts w:hint="default" w:ascii="Times New Roman" w:hAnsi="Times New Roman" w:eastAsia="仿宋" w:cs="Times New Roman"/>
          <w:sz w:val="24"/>
          <w:lang w:val="zh-CN"/>
        </w:rPr>
        <w:t xml:space="preserve">            </w:t>
      </w:r>
      <w:r>
        <w:rPr>
          <w:rFonts w:hint="default" w:ascii="Times New Roman" w:hAnsi="Times New Roman" w:cs="Times New Roman"/>
          <w:b/>
          <w:sz w:val="28"/>
          <w:szCs w:val="28"/>
          <w:lang w:val="zh-CN"/>
        </w:rPr>
        <w:t xml:space="preserve">  </w:t>
      </w:r>
      <w:r>
        <w:rPr>
          <w:rFonts w:hint="default" w:ascii="Times New Roman" w:hAnsi="Times New Roman" w:eastAsia="黑体" w:cs="Times New Roman"/>
          <w:sz w:val="28"/>
          <w:szCs w:val="28"/>
          <w:lang w:val="zh-CN"/>
        </w:rPr>
        <w:t>本合同</w:t>
      </w:r>
      <w:r>
        <w:rPr>
          <w:rFonts w:hint="default" w:ascii="Times New Roman" w:hAnsi="Times New Roman" w:eastAsia="黑体" w:cs="Times New Roman"/>
          <w:sz w:val="28"/>
          <w:szCs w:val="28"/>
        </w:rPr>
        <w:t>□是/□否中小企业预留合同</w:t>
      </w:r>
    </w:p>
    <w:p>
      <w:pPr>
        <w:ind w:firstLine="480" w:firstLineChars="200"/>
        <w:jc w:val="center"/>
        <w:rPr>
          <w:rFonts w:hint="default" w:ascii="Times New Roman" w:hAnsi="Times New Roman" w:eastAsia="仿宋" w:cs="Times New Roman"/>
          <w:sz w:val="24"/>
          <w:lang w:val="zh-CN"/>
        </w:rPr>
      </w:pPr>
    </w:p>
    <w:p>
      <w:pPr>
        <w:ind w:firstLine="880" w:firstLineChars="200"/>
        <w:jc w:val="center"/>
        <w:rPr>
          <w:rFonts w:hint="default" w:ascii="Times New Roman" w:hAnsi="Times New Roman" w:eastAsia="方正小标宋_GBK" w:cs="Times New Roman"/>
          <w:sz w:val="44"/>
          <w:szCs w:val="44"/>
          <w:lang w:val="zh-CN"/>
        </w:rPr>
      </w:pPr>
      <w:r>
        <w:rPr>
          <w:rFonts w:hint="default" w:ascii="Times New Roman" w:hAnsi="Times New Roman" w:eastAsia="方正小标宋_GBK" w:cs="Times New Roman"/>
          <w:sz w:val="44"/>
          <w:szCs w:val="44"/>
          <w:lang w:val="zh-CN"/>
        </w:rPr>
        <w:t>政府采购合同（服务类示范参考文本）</w:t>
      </w:r>
    </w:p>
    <w:p>
      <w:pPr>
        <w:spacing w:line="400" w:lineRule="exact"/>
        <w:ind w:firstLine="640" w:firstLineChars="200"/>
        <w:rPr>
          <w:rFonts w:hint="default" w:ascii="Times New Roman" w:hAnsi="Times New Roman" w:eastAsia="仿宋_GB2312" w:cs="Times New Roman"/>
          <w:sz w:val="32"/>
          <w:szCs w:val="32"/>
          <w:lang w:val="zh-CN"/>
        </w:rPr>
      </w:pPr>
    </w:p>
    <w:p>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合同编号：</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 xml:space="preserve">            </w:t>
      </w:r>
    </w:p>
    <w:p>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甲方（采购人）：</w:t>
      </w:r>
      <w:r>
        <w:rPr>
          <w:rFonts w:hint="default" w:ascii="Times New Roman" w:hAnsi="Times New Roman" w:eastAsia="仿宋_GB2312" w:cs="Times New Roman"/>
          <w:sz w:val="32"/>
          <w:szCs w:val="32"/>
          <w:u w:val="single"/>
          <w:lang w:val="zh-CN"/>
        </w:rPr>
        <w:t xml:space="preserve">                    </w:t>
      </w:r>
    </w:p>
    <w:p>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住所地：</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 xml:space="preserve">                                  </w:t>
      </w:r>
    </w:p>
    <w:p>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乙方（中标人）：</w:t>
      </w:r>
      <w:r>
        <w:rPr>
          <w:rFonts w:hint="default" w:ascii="Times New Roman" w:hAnsi="Times New Roman" w:eastAsia="仿宋_GB2312" w:cs="Times New Roman"/>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zh-CN"/>
        </w:rPr>
        <w:t>住所地：</w:t>
      </w:r>
      <w:r>
        <w:rPr>
          <w:rFonts w:hint="default" w:ascii="Times New Roman" w:hAnsi="Times New Roman" w:eastAsia="仿宋_GB2312" w:cs="Times New Roman"/>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乙方于</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年</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月</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日参加了</w:t>
      </w:r>
      <w:r>
        <w:rPr>
          <w:rFonts w:hint="default" w:ascii="Times New Roman" w:hAnsi="Times New Roman" w:eastAsia="仿宋_GB2312" w:cs="Times New Roman"/>
          <w:sz w:val="32"/>
          <w:szCs w:val="32"/>
          <w:u w:val="single"/>
          <w:lang w:val="zh-CN"/>
        </w:rPr>
        <w:t xml:space="preserve"> （采购人或者代理机构） </w:t>
      </w:r>
      <w:r>
        <w:rPr>
          <w:rFonts w:hint="default" w:ascii="Times New Roman" w:hAnsi="Times New Roman" w:eastAsia="仿宋_GB2312" w:cs="Times New Roman"/>
          <w:sz w:val="32"/>
          <w:szCs w:val="32"/>
          <w:lang w:val="zh-CN"/>
        </w:rPr>
        <w:t xml:space="preserve">组织的“ </w:t>
      </w:r>
      <w:r>
        <w:rPr>
          <w:rFonts w:hint="default" w:ascii="Times New Roman" w:hAnsi="Times New Roman" w:eastAsia="仿宋_GB2312" w:cs="Times New Roman"/>
          <w:sz w:val="32"/>
          <w:szCs w:val="32"/>
          <w:u w:val="single"/>
          <w:lang w:val="zh-CN"/>
        </w:rPr>
        <w:t xml:space="preserve"> （项目名称及项目编号）  </w:t>
      </w:r>
      <w:r>
        <w:rPr>
          <w:rFonts w:hint="default" w:ascii="Times New Roman" w:hAnsi="Times New Roman" w:eastAsia="仿宋_GB2312" w:cs="Times New Roman"/>
          <w:sz w:val="32"/>
          <w:szCs w:val="32"/>
          <w:lang w:val="zh-CN"/>
        </w:rPr>
        <w:t>”政府采购活动，经评标委员会评审确定乙方为</w:t>
      </w:r>
      <w:r>
        <w:rPr>
          <w:rFonts w:hint="default" w:ascii="Times New Roman" w:hAnsi="Times New Roman" w:eastAsia="仿宋_GB2312" w:cs="Times New Roman"/>
          <w:sz w:val="32"/>
          <w:szCs w:val="32"/>
          <w:u w:val="single"/>
          <w:lang w:val="zh-CN"/>
        </w:rPr>
        <w:t xml:space="preserve"> （包及包名称） </w:t>
      </w:r>
      <w:r>
        <w:rPr>
          <w:rFonts w:hint="default" w:ascii="Times New Roman" w:hAnsi="Times New Roman" w:eastAsia="仿宋_GB2312" w:cs="Times New Roman"/>
          <w:sz w:val="32"/>
          <w:szCs w:val="32"/>
          <w:lang w:val="zh-CN"/>
        </w:rPr>
        <w:t xml:space="preserve"> 中标人，按照《中华人民共和国民法典》、《中华人民共和国政府采购法》和相关的法律法规规定，以及招标文件要求，经甲乙双方协商一致，签订本政府采购合同。</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第一条 合同标的</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服务名称：</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服务内容：</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技术标准：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第二条  合同总金额</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合同总金额为人民币（大写）：</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sectPr>
          <w:footerReference r:id="rId4" w:type="default"/>
          <w:pgSz w:w="11906" w:h="16838"/>
          <w:pgMar w:top="1417" w:right="1474" w:bottom="1417" w:left="1587" w:header="851" w:footer="992" w:gutter="0"/>
          <w:pgNumType w:fmt="numberInDash" w:start="2"/>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第三条  服务交付</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 xml:space="preserve">交付日期：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交付地点：</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第四条  交付验收</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甲方应当根据国家、行业验收标准，以及合同约定验收方案，明确验收时间、方式、程序和内容等事项，组成验收小组，在收到乙方项目验收建议之日起7个工作日内，对采购项目进行实质性验收（验收建议有明显不当的除外）。乙方应对提交的服务成果作出全面检查和整理，并列出清单，作为甲方验收和使用技术条件依据，清单应随提交的服务成果交给甲方。</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对大型或复杂的政府采购项目，甲方应当邀请国家认可的质量检测机构参与验收工作，并出具验收报告，相关费用负担由甲乙双方约定。</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乙方在指定地点提交服务成果后，甲乙双方应依据招标文件、投标文件等文件材料的要求共同验收，并且出具书面验收报告，履约验收报告应当依法依规及时在漯河市政府采购网公开发布。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4.根据财</w:t>
      </w:r>
      <w:r>
        <w:rPr>
          <w:rFonts w:hint="default" w:ascii="Times New Roman" w:hAnsi="Times New Roman" w:eastAsia="仿宋_GB2312" w:cs="Times New Roman"/>
          <w:sz w:val="32"/>
          <w:szCs w:val="32"/>
        </w:rPr>
        <w:t>政部等三部门《关于印发&lt;商品包装政府采购需求标准（试行）&gt;、&lt;快递包装政府采购需求标准（试行）&gt;的通知》规定,</w:t>
      </w:r>
      <w:r>
        <w:rPr>
          <w:rFonts w:hint="default" w:ascii="Times New Roman" w:hAnsi="Times New Roman" w:eastAsia="仿宋_GB2312" w:cs="Times New Roman"/>
          <w:sz w:val="32"/>
          <w:szCs w:val="32"/>
          <w:lang w:val="zh-CN"/>
        </w:rPr>
        <w:t>采购文件对商品包装和快递包装提出具体要求的，</w:t>
      </w:r>
      <w:r>
        <w:rPr>
          <w:rFonts w:hint="default" w:ascii="Times New Roman" w:hAnsi="Times New Roman" w:eastAsia="仿宋_GB2312" w:cs="Times New Roman"/>
          <w:sz w:val="32"/>
          <w:szCs w:val="32"/>
        </w:rPr>
        <w:t>对乙方所提供包装的履约验收要求（必要时要求乙方在履约验收环节出具检测报告）：</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第五条  所有权归属</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第六条  包装、装运及运输</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乙方负责包装、装运和运输，由于不适当的包装、装运和运输造成任何损坏均由乙方负责。</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包装费、运费及相关费用已包含在合同总金额内。</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default" w:ascii="Times New Roman" w:hAnsi="Times New Roman" w:eastAsia="仿宋_GB2312" w:cs="Times New Roman"/>
          <w:sz w:val="32"/>
          <w:szCs w:val="32"/>
        </w:rPr>
        <w:t>根据财政部等三部门《关于印发&lt;商品包装政府采购需求标准（试行）&gt;、&lt;快递包装政府采购需求标准（试行）&gt;的通知》规定，对乙方提出的具体包装要求：</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第七条  款项支付</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服务成果交付甲方，经甲乙双方共同验收合格后由甲方负责办理支付手续。</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允许并鼓励乙方提供电子发票，甲方自收到发票之日起5个工作日内支付资金，并不得附加未经约定的其他条件。</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 xml:space="preserve">付款方式 </w:t>
      </w:r>
    </w:p>
    <w:p>
      <w:pPr>
        <w:keepNext w:val="0"/>
        <w:keepLines w:val="0"/>
        <w:pageBreakBefore w:val="0"/>
        <w:widowControl w:val="0"/>
        <w:tabs>
          <w:tab w:val="left" w:pos="840"/>
        </w:tabs>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3.1预付款比例：</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％，于政府采购合同签订生效并具备实施条件后 5 个工作日内支付。</w:t>
      </w:r>
    </w:p>
    <w:p>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第八条  履约保证金</w:t>
      </w:r>
    </w:p>
    <w:p>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eastAsia="zh-CN"/>
        </w:rPr>
        <w:t>如乙方履约诚信良好且在宁夏回族自治区政府采购网信用评价系统展示信用等级为A级的，免收履约保证金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确需收取，由乙方以支票、本票、汇票或者金融机构、担保机构出具的保函等非现金形式提交，且履约保证金的数额不得超过政府采购合同金额的5%，项目验收结束后及时予以退还。乙方若违反政府采购相关规定给甲方造成损失的，甲方可按照合同约定要求乙方承担赔偿责任。</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第九条  售后服务及承诺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服务质量保证期限自提交服务验收合格之日起</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年，在质量保证期内，乙方应对服务出现的问题负责处理并承担一切费用，并且赔偿甲方的损失。</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乙方有完善的服务体系，有能力提供持续的、本地化售后服务。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乙方负责系统安装和调试以及操作人员培训，并制定详细的培训计划，使操作人员能独立进行管理、操作、维护和故障处理等工作，做好相关记录及技术文档收集整理，待验收后移交。</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服务范围：负责招标文件所涉及到的所有服务。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第十条  知识产权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乙方保证，甲方在享受服务或者服务的任何一部分时，免受第三方提出的侵犯其专利权、商标权或其他知识产权的起诉。如发生此类纠纷，由乙方承担一切责任；如因此给甲方造成损失的，乙方负责全额赔偿。</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乙方为执行本合同而提供的技术资料或者其他相关资料、软件等由甲方永久免费使用。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第十一条  甲方责任</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及时办理付款手续。</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负责提供工作场地，协助乙方办理有关事宜。</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对合同条款及所知悉的乙方商业秘密负有保密义务。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第十二条  乙方责任</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保证所提供服务为投标文件承诺服务，符合相关法律法规规定并且满足甲方的需求，保证其配套项目部件为全新的未使用的且符合相关的质量要求。</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保证所提供服务的售后服务，严格依据投标文件及相关承诺，对服务以及与之配套的项目进行保修、维护等服务。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保证其所供服务不存在侵犯第三方知识产权的行为，否则由此产生的损失由乙方承担。</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第十三条  违约责任</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乙方所供服务成果及与之配套项目等不符合合同约定标准，甲方有权拒收。同时，乙方向甲方支付合同总金额20%的违约金。</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乙方不能交付服务成果时，乙方向甲方支付合同总金额20%的违约金。</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乙方逾期交付服务成果时，每逾1日乙方向甲方支付合同总金额3‰的滞纳金。逾期交付超过30日，甲方有权决定是否继续履行合同，如甲方决定终止履行合同的，乙方向甲方支付合同总金额20%的违约金，并且赔偿甲方因此所遭受的损失。</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甲方逾期退还履约保证金的违约责任：采购人延迟退还供应商缴纳的履约保证金的，应当支付逾期利息。双方对逾期利息的利率有约定的，约定利率不得低于合同订立时1年期贷款市场报价利率；未作约定的，按照每日利率万分之五支付逾期利息。</w:t>
      </w:r>
    </w:p>
    <w:p>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5.甲方逾期支付资金的违约责任：</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6.因甲方原因导致变更、中止或者终止政府采购合同的，甲方对供应商受到的损失予以赔偿或者补偿：</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因甲方过错而给乙方造成的损失，由甲方负担。</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第十四条  不可抗力</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第十五条  保密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乙方违反本合同所规定的保密义务，应按照本合同总金额的10%支付违约金。</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第十六条  争议解决</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甲乙双方在合同履行中发生争议，应通过协商解决。如协商不成，可以向合同签订地法院提起诉讼。</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第十七条  合同生效及其他</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除招标文件规定且甲方事先书面同意外，乙方不得部分或者全部转让、分包履行其应履行的合同项下的义务。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 xml:space="preserve">合同由甲、乙双方法定代表人（或者被授权代表）签字并加盖单位公章。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本合同一式</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份，甲方</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份，乙方</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份。</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第十八条   服务期限</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本合同服务期限为</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 xml:space="preserve">年；服务期限自 </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年</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月</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日起至</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年</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月</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日止。本合同期限届满，如需续签，根据《政府采购目录》有关规定，经财政部门批准，双方可以根据法律及各项规定另行签订书面合同。</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第十九条  下列文件为本合同不可分割部分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政府采购招标文件（包括澄清、修改）；</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乙方投标文件；</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中标（成交）通知书；</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中标人在评标过程中做出的有关澄清、说明、承诺或者补正文件；</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政府采购委托协议书；</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甲    方：                     乙    方：</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单位名称(公章)：                单位名称(公章)：</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法定代表人（被授权代表）签字：  法定代表人（被授权代表）签字：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电    话：                      电    话：</w:t>
      </w:r>
    </w:p>
    <w:p>
      <w:pPr>
        <w:keepNext w:val="0"/>
        <w:keepLines w:val="0"/>
        <w:pageBreakBefore w:val="0"/>
        <w:widowControl w:val="0"/>
        <w:tabs>
          <w:tab w:val="left" w:pos="7820"/>
        </w:tabs>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28"/>
          <w:szCs w:val="28"/>
          <w:lang w:val="zh-CN"/>
        </w:rPr>
      </w:pPr>
    </w:p>
    <w:p>
      <w:pPr>
        <w:keepNext w:val="0"/>
        <w:keepLines w:val="0"/>
        <w:pageBreakBefore w:val="0"/>
        <w:widowControl w:val="0"/>
        <w:tabs>
          <w:tab w:val="left" w:pos="7820"/>
        </w:tabs>
        <w:kinsoku/>
        <w:wordWrap/>
        <w:overflowPunct/>
        <w:topLinePunct w:val="0"/>
        <w:autoSpaceDE w:val="0"/>
        <w:autoSpaceDN w:val="0"/>
        <w:bidi w:val="0"/>
        <w:adjustRightInd w:val="0"/>
        <w:snapToGrid/>
        <w:spacing w:line="580" w:lineRule="exact"/>
        <w:ind w:firstLine="482"/>
        <w:jc w:val="both"/>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年   月   日                    年   月   日</w:t>
      </w:r>
    </w:p>
    <w:p>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sectPr>
          <w:footerReference r:id="rId5" w:type="default"/>
          <w:pgSz w:w="11906" w:h="16838"/>
          <w:pgMar w:top="1417" w:right="1474" w:bottom="1417" w:left="1587" w:header="851" w:footer="992" w:gutter="0"/>
          <w:pgNumType w:fmt="numberInDash"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Times New Roman" w:hAnsi="Times New Roman" w:eastAsia="仿宋_GB2312" w:cs="Times New Roman"/>
          <w:sz w:val="32"/>
          <w:szCs w:val="32"/>
          <w:lang w:val="en-US" w:eastAsia="zh-CN"/>
        </w:rPr>
        <w:t>3</w:t>
      </w:r>
    </w:p>
    <w:p>
      <w:pPr>
        <w:spacing w:line="400" w:lineRule="exact"/>
        <w:ind w:firstLine="643" w:firstLineChars="200"/>
        <w:jc w:val="right"/>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sz w:val="32"/>
          <w:szCs w:val="32"/>
          <w:lang w:val="zh-CN"/>
        </w:rPr>
        <w:t xml:space="preserve"> </w:t>
      </w:r>
      <w:r>
        <w:rPr>
          <w:rFonts w:hint="default" w:ascii="Times New Roman" w:hAnsi="Times New Roman" w:eastAsia="仿宋_GB2312" w:cs="Times New Roman"/>
          <w:sz w:val="32"/>
          <w:szCs w:val="32"/>
          <w:lang w:val="zh-CN"/>
        </w:rPr>
        <w:t>本合同</w:t>
      </w:r>
      <w:r>
        <w:rPr>
          <w:rFonts w:hint="default" w:ascii="Times New Roman" w:hAnsi="Times New Roman" w:eastAsia="仿宋_GB2312" w:cs="Times New Roman"/>
          <w:sz w:val="32"/>
          <w:szCs w:val="32"/>
        </w:rPr>
        <w:t>□是/□否中小企业预留合同</w:t>
      </w:r>
    </w:p>
    <w:p>
      <w:pPr>
        <w:ind w:firstLine="640" w:firstLineChars="200"/>
        <w:jc w:val="center"/>
        <w:rPr>
          <w:rFonts w:hint="default" w:ascii="Times New Roman" w:hAnsi="Times New Roman" w:eastAsia="仿宋_GB2312" w:cs="Times New Roman"/>
          <w:sz w:val="32"/>
          <w:szCs w:val="32"/>
          <w:lang w:val="zh-CN"/>
        </w:rPr>
      </w:pPr>
    </w:p>
    <w:p>
      <w:pPr>
        <w:ind w:firstLine="880" w:firstLineChars="200"/>
        <w:jc w:val="center"/>
        <w:rPr>
          <w:rFonts w:hint="default" w:ascii="Times New Roman" w:hAnsi="Times New Roman" w:eastAsia="方正小标宋_GBK" w:cs="Times New Roman"/>
          <w:sz w:val="44"/>
          <w:szCs w:val="44"/>
          <w:lang w:val="zh-CN"/>
        </w:rPr>
      </w:pPr>
      <w:r>
        <w:rPr>
          <w:rFonts w:hint="default" w:ascii="Times New Roman" w:hAnsi="Times New Roman" w:eastAsia="方正小标宋_GBK" w:cs="Times New Roman"/>
          <w:sz w:val="44"/>
          <w:szCs w:val="44"/>
          <w:lang w:val="zh-CN"/>
        </w:rPr>
        <w:t>政府采购合同（工程类示范参考文本）</w:t>
      </w:r>
    </w:p>
    <w:p>
      <w:pPr>
        <w:ind w:firstLine="640" w:firstLineChars="200"/>
        <w:jc w:val="center"/>
        <w:rPr>
          <w:rFonts w:hint="default" w:ascii="Times New Roman" w:hAnsi="Times New Roman" w:eastAsia="仿宋_GB2312" w:cs="Times New Roman"/>
          <w:sz w:val="32"/>
          <w:szCs w:val="32"/>
          <w:lang w:val="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合同编号：</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甲方（采购人）：</w:t>
      </w:r>
      <w:r>
        <w:rPr>
          <w:rFonts w:hint="default" w:ascii="Times New Roman" w:hAnsi="Times New Roman" w:eastAsia="仿宋_GB2312" w:cs="Times New Roman"/>
          <w:sz w:val="32"/>
          <w:szCs w:val="32"/>
          <w:u w:val="single"/>
          <w:lang w:val="zh-CN"/>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住所地：</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乙方（中标人）：</w:t>
      </w:r>
      <w:r>
        <w:rPr>
          <w:rFonts w:hint="default" w:ascii="Times New Roman" w:hAnsi="Times New Roman" w:eastAsia="仿宋_GB2312" w:cs="Times New Roman"/>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zh-CN"/>
        </w:rPr>
        <w:t>住所地：</w:t>
      </w:r>
      <w:r>
        <w:rPr>
          <w:rFonts w:hint="default" w:ascii="Times New Roman" w:hAnsi="Times New Roman" w:eastAsia="仿宋_GB2312" w:cs="Times New Roman"/>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乙方于</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年</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月</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日参加了</w:t>
      </w:r>
      <w:r>
        <w:rPr>
          <w:rFonts w:hint="default" w:ascii="Times New Roman" w:hAnsi="Times New Roman" w:eastAsia="仿宋_GB2312" w:cs="Times New Roman"/>
          <w:sz w:val="32"/>
          <w:szCs w:val="32"/>
          <w:u w:val="single"/>
          <w:lang w:val="zh-CN"/>
        </w:rPr>
        <w:t xml:space="preserve"> （采购人或者代理机构） </w:t>
      </w:r>
      <w:r>
        <w:rPr>
          <w:rFonts w:hint="default" w:ascii="Times New Roman" w:hAnsi="Times New Roman" w:eastAsia="仿宋_GB2312" w:cs="Times New Roman"/>
          <w:sz w:val="32"/>
          <w:szCs w:val="32"/>
          <w:lang w:val="zh-CN"/>
        </w:rPr>
        <w:t xml:space="preserve">组织的“ </w:t>
      </w:r>
      <w:r>
        <w:rPr>
          <w:rFonts w:hint="default" w:ascii="Times New Roman" w:hAnsi="Times New Roman" w:eastAsia="仿宋_GB2312" w:cs="Times New Roman"/>
          <w:sz w:val="32"/>
          <w:szCs w:val="32"/>
          <w:u w:val="single"/>
          <w:lang w:val="zh-CN"/>
        </w:rPr>
        <w:t xml:space="preserve"> （项目名称及项目编号）  </w:t>
      </w:r>
      <w:r>
        <w:rPr>
          <w:rFonts w:hint="default" w:ascii="Times New Roman" w:hAnsi="Times New Roman" w:eastAsia="仿宋_GB2312" w:cs="Times New Roman"/>
          <w:sz w:val="32"/>
          <w:szCs w:val="32"/>
          <w:lang w:val="zh-CN"/>
        </w:rPr>
        <w:t>”政府采购活动，经评标委员会评审确定乙方为</w:t>
      </w:r>
      <w:r>
        <w:rPr>
          <w:rFonts w:hint="default" w:ascii="Times New Roman" w:hAnsi="Times New Roman" w:eastAsia="仿宋_GB2312" w:cs="Times New Roman"/>
          <w:sz w:val="32"/>
          <w:szCs w:val="32"/>
          <w:u w:val="single"/>
          <w:lang w:val="zh-CN"/>
        </w:rPr>
        <w:t xml:space="preserve"> （包及包名称） </w:t>
      </w:r>
      <w:r>
        <w:rPr>
          <w:rFonts w:hint="default" w:ascii="Times New Roman" w:hAnsi="Times New Roman" w:eastAsia="仿宋_GB2312" w:cs="Times New Roman"/>
          <w:sz w:val="32"/>
          <w:szCs w:val="32"/>
          <w:lang w:val="zh-CN"/>
        </w:rPr>
        <w:t xml:space="preserve"> 中标人，按照《中华人民共和国民法典》、《中华人民共和国政府采购法》和相关的法律法规规定，以及招标文件要求，经甲乙双方协商一致，签订本政府采购合同。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b w:val="0"/>
          <w:bCs w:val="0"/>
          <w:sz w:val="32"/>
          <w:szCs w:val="32"/>
          <w:lang w:val="zh-CN"/>
        </w:rPr>
        <w:t xml:space="preserve">第一条 </w:t>
      </w:r>
      <w:r>
        <w:rPr>
          <w:rFonts w:hint="default" w:ascii="Times New Roman" w:hAnsi="Times New Roman" w:eastAsia="黑体" w:cs="Times New Roman"/>
          <w:b w:val="0"/>
          <w:bCs w:val="0"/>
          <w:sz w:val="32"/>
          <w:szCs w:val="32"/>
          <w:lang w:val="en-US" w:eastAsia="zh-CN"/>
        </w:rPr>
        <w:t>工程概况</w:t>
      </w:r>
      <w:r>
        <w:rPr>
          <w:rFonts w:hint="default" w:ascii="Times New Roman" w:hAnsi="Times New Roman" w:eastAsia="仿宋_GB2312" w:cs="Times New Roman"/>
          <w:sz w:val="32"/>
          <w:szCs w:val="32"/>
          <w:lang w:val="en-US" w:eastAsia="zh-CN"/>
        </w:rPr>
        <w:t>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工程名称：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工程地点: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sz w:val="32"/>
          <w:szCs w:val="32"/>
          <w:lang w:val="zh-CN"/>
        </w:rPr>
      </w:pPr>
      <w:r>
        <w:rPr>
          <w:rFonts w:hint="default" w:ascii="Times New Roman" w:hAnsi="Times New Roman" w:eastAsia="黑体" w:cs="Times New Roman"/>
          <w:b w:val="0"/>
          <w:bCs w:val="0"/>
          <w:sz w:val="32"/>
          <w:szCs w:val="32"/>
          <w:lang w:val="zh-CN"/>
        </w:rPr>
        <w:t xml:space="preserve">第二条 </w:t>
      </w:r>
      <w:r>
        <w:rPr>
          <w:rFonts w:hint="default" w:ascii="Times New Roman" w:hAnsi="Times New Roman" w:eastAsia="黑体" w:cs="Times New Roman"/>
          <w:b w:val="0"/>
          <w:bCs w:val="0"/>
          <w:sz w:val="32"/>
          <w:szCs w:val="32"/>
          <w:lang w:val="en-US" w:eastAsia="zh-CN"/>
        </w:rPr>
        <w:t>合同工期</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双方约定合同总工期：                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合同总金额：人民币大写       元（¥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sectPr>
          <w:footerReference r:id="rId6" w:type="default"/>
          <w:pgSz w:w="11906" w:h="16838"/>
          <w:pgMar w:top="1417" w:right="1474" w:bottom="1417" w:left="1587" w:header="851" w:footer="992" w:gutter="0"/>
          <w:pgNumType w:fmt="numberInDash" w:start="2"/>
          <w:cols w:space="425" w:num="1"/>
          <w:docGrid w:type="lines" w:linePitch="312" w:charSpace="0"/>
        </w:sectPr>
      </w:pPr>
      <w:r>
        <w:rPr>
          <w:rFonts w:hint="default" w:ascii="Times New Roman" w:hAnsi="Times New Roman" w:eastAsia="仿宋_GB2312" w:cs="Times New Roman"/>
          <w:sz w:val="32"/>
          <w:szCs w:val="32"/>
          <w:lang w:val="en-US" w:eastAsia="zh-CN"/>
        </w:rPr>
        <w:t>本合同价款采用                    确定，含设计图纸及采购清单范围内的全部施工内容，如有新增部分，则约定按新增的实际发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生工程量进行新增部分的竣工结算。（原采购清单中已有的相同或类似项目，按投标单价，如原采购清单中没有的相同或类似项目，则以甲乙双方市场询价，共同协商为准）。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sz w:val="32"/>
          <w:szCs w:val="32"/>
          <w:lang w:val="zh-CN"/>
        </w:rPr>
      </w:pPr>
      <w:r>
        <w:rPr>
          <w:rFonts w:hint="default" w:ascii="Times New Roman" w:hAnsi="Times New Roman" w:eastAsia="黑体" w:cs="Times New Roman"/>
          <w:b w:val="0"/>
          <w:bCs w:val="0"/>
          <w:sz w:val="32"/>
          <w:szCs w:val="32"/>
          <w:lang w:val="zh-CN"/>
        </w:rPr>
        <w:t xml:space="preserve">第三条 </w:t>
      </w:r>
      <w:r>
        <w:rPr>
          <w:rFonts w:hint="default" w:ascii="Times New Roman" w:hAnsi="Times New Roman" w:eastAsia="黑体" w:cs="Times New Roman"/>
          <w:b w:val="0"/>
          <w:bCs w:val="0"/>
          <w:sz w:val="32"/>
          <w:szCs w:val="32"/>
          <w:lang w:val="en-US" w:eastAsia="zh-CN"/>
        </w:rPr>
        <w:t>付款方式</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签定合同后      日内,甲方向乙方支付工程总价         %的材料采购费,工程施工至总工程量的       后,甲方向乙方支付工程总价格        %工程进度款,工程竣工验收合格后,甲方向乙方支付工程总价的        %工程进度款。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sz w:val="32"/>
          <w:szCs w:val="32"/>
          <w:lang w:val="zh-CN"/>
        </w:rPr>
      </w:pPr>
      <w:r>
        <w:rPr>
          <w:rFonts w:hint="default" w:ascii="Times New Roman" w:hAnsi="Times New Roman" w:eastAsia="黑体" w:cs="Times New Roman"/>
          <w:b w:val="0"/>
          <w:bCs w:val="0"/>
          <w:sz w:val="32"/>
          <w:szCs w:val="32"/>
          <w:lang w:val="zh-CN"/>
        </w:rPr>
        <w:t xml:space="preserve">第四条 </w:t>
      </w:r>
      <w:r>
        <w:rPr>
          <w:rFonts w:hint="default" w:ascii="Times New Roman" w:hAnsi="Times New Roman" w:eastAsia="黑体" w:cs="Times New Roman"/>
          <w:b w:val="0"/>
          <w:bCs w:val="0"/>
          <w:sz w:val="32"/>
          <w:szCs w:val="32"/>
          <w:lang w:val="en-US" w:eastAsia="zh-CN"/>
        </w:rPr>
        <w:t>组成合同的文件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 本合同协议书；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 工程量清单报价表；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3. 甲、乙双方有关工程的洽商、变更等书面协议或文件视为本合同的组成部分。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sz w:val="32"/>
          <w:szCs w:val="32"/>
          <w:lang w:val="zh-CN"/>
        </w:rPr>
      </w:pPr>
      <w:r>
        <w:rPr>
          <w:rFonts w:hint="default" w:ascii="Times New Roman" w:hAnsi="Times New Roman" w:eastAsia="黑体" w:cs="Times New Roman"/>
          <w:b w:val="0"/>
          <w:bCs w:val="0"/>
          <w:sz w:val="32"/>
          <w:szCs w:val="32"/>
          <w:lang w:val="zh-CN"/>
        </w:rPr>
        <w:t xml:space="preserve">第五条 </w:t>
      </w:r>
      <w:r>
        <w:rPr>
          <w:rFonts w:hint="default" w:ascii="Times New Roman" w:hAnsi="Times New Roman" w:eastAsia="黑体" w:cs="Times New Roman"/>
          <w:b w:val="0"/>
          <w:bCs w:val="0"/>
          <w:sz w:val="32"/>
          <w:szCs w:val="32"/>
          <w:lang w:val="en-US" w:eastAsia="zh-CN"/>
        </w:rPr>
        <w:t>甲方权利义务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 有权获得优先服务；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 接收乙方提供的符合甲方要求的货物和工程；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3. 协助乙方做好施工现场的相关协调配合工作；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4. 甲方承诺按照合同约定的期限和方式支付合同价款及其他应当支付的款项。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sz w:val="32"/>
          <w:szCs w:val="32"/>
          <w:lang w:val="zh-CN"/>
        </w:rPr>
      </w:pPr>
      <w:r>
        <w:rPr>
          <w:rFonts w:hint="default" w:ascii="Times New Roman" w:hAnsi="Times New Roman" w:eastAsia="黑体" w:cs="Times New Roman"/>
          <w:b w:val="0"/>
          <w:bCs w:val="0"/>
          <w:sz w:val="32"/>
          <w:szCs w:val="32"/>
          <w:lang w:val="zh-CN"/>
        </w:rPr>
        <w:t xml:space="preserve">第六条 </w:t>
      </w:r>
      <w:r>
        <w:rPr>
          <w:rFonts w:hint="default" w:ascii="Times New Roman" w:hAnsi="Times New Roman" w:eastAsia="黑体" w:cs="Times New Roman"/>
          <w:b w:val="0"/>
          <w:bCs w:val="0"/>
          <w:sz w:val="32"/>
          <w:szCs w:val="32"/>
          <w:lang w:val="en-US" w:eastAsia="zh-CN"/>
        </w:rPr>
        <w:t>乙方权利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 按合同约定收取工程款；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 有权要求甲方按时结算工程款；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3. 有权拒绝甲方提出除合同规定服务承诺以外的要求；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4. 严格执行项目有关施工现场管理的规定，不得扰民及污染环境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5. 乙方承诺按照合同约定进行施工、竣工并在质量保修期内承担工程质量保修责任。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sz w:val="32"/>
          <w:szCs w:val="32"/>
          <w:lang w:val="zh-CN"/>
        </w:rPr>
      </w:pPr>
      <w:r>
        <w:rPr>
          <w:rFonts w:hint="default" w:ascii="Times New Roman" w:hAnsi="Times New Roman" w:eastAsia="黑体" w:cs="Times New Roman"/>
          <w:b w:val="0"/>
          <w:bCs w:val="0"/>
          <w:sz w:val="32"/>
          <w:szCs w:val="32"/>
          <w:lang w:val="zh-CN"/>
        </w:rPr>
        <w:t xml:space="preserve">第七条 </w:t>
      </w:r>
      <w:r>
        <w:rPr>
          <w:rFonts w:hint="default" w:ascii="Times New Roman" w:hAnsi="Times New Roman" w:eastAsia="黑体" w:cs="Times New Roman"/>
          <w:b w:val="0"/>
          <w:bCs w:val="0"/>
          <w:sz w:val="32"/>
          <w:szCs w:val="32"/>
          <w:lang w:val="en-US" w:eastAsia="zh-CN"/>
        </w:rPr>
        <w:t>其他</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本工程不得转包，任何转包都属违约，发包人将解除合同并追究承包人的违约责任。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sz w:val="32"/>
          <w:szCs w:val="32"/>
          <w:lang w:val="zh-CN"/>
        </w:rPr>
      </w:pPr>
      <w:r>
        <w:rPr>
          <w:rFonts w:hint="default" w:ascii="Times New Roman" w:hAnsi="Times New Roman" w:eastAsia="黑体" w:cs="Times New Roman"/>
          <w:b w:val="0"/>
          <w:bCs w:val="0"/>
          <w:sz w:val="32"/>
          <w:szCs w:val="32"/>
          <w:lang w:val="zh-CN"/>
        </w:rPr>
        <w:t xml:space="preserve">第八条 </w:t>
      </w:r>
      <w:r>
        <w:rPr>
          <w:rFonts w:hint="default" w:ascii="Times New Roman" w:hAnsi="Times New Roman" w:eastAsia="黑体" w:cs="Times New Roman"/>
          <w:b w:val="0"/>
          <w:bCs w:val="0"/>
          <w:sz w:val="32"/>
          <w:szCs w:val="32"/>
          <w:lang w:val="en-US" w:eastAsia="zh-CN"/>
        </w:rPr>
        <w:t>工程验收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 验收标准：按《建筑工程施工质量验收统一标准》GB50300-2013合格等级进行验收；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 本合同的验收期为履行合同完毕次日起      个工作日内进行验收，乙方应在工程具备验收条件后向甲方提出书面验收申请，未提交的，视为乙方施工尚未具备验收条件。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3. 验收按设计施工图及《清单预算报价表》验收，如有不符，甲方有权要求乙方在规定时间内整改后再行验收直至合格。</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4. 如使用单位在工程验收完毕后无正当理由而拖延验收或不验收，超过本合同所规定的验收期的，则视为其已验收通过。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sz w:val="32"/>
          <w:szCs w:val="32"/>
          <w:lang w:val="zh-CN"/>
        </w:rPr>
      </w:pPr>
      <w:r>
        <w:rPr>
          <w:rFonts w:hint="default" w:ascii="Times New Roman" w:hAnsi="Times New Roman" w:eastAsia="黑体" w:cs="Times New Roman"/>
          <w:b w:val="0"/>
          <w:bCs w:val="0"/>
          <w:sz w:val="32"/>
          <w:szCs w:val="32"/>
          <w:lang w:val="zh-CN"/>
        </w:rPr>
        <w:t>第九条 履约保证金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eastAsia="zh-CN"/>
        </w:rPr>
        <w:t>如乙方履约诚信良好且在宁夏回族自治区政府采购网信用评价系统展示信用等级为A级的，免收履约保证金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确需收取，由乙方以支票、本票、汇票或者金融机构、担保机构出具的保函等非现金形式提交，且履约保证金的数额不得超过政府采购合同金额的5%，项目验收结束后及时予以退还。乙方若违反政府采购相关规定给甲方造成损失的，甲方可按照合同约定要求乙方承担赔偿责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sz w:val="32"/>
          <w:szCs w:val="32"/>
          <w:lang w:val="zh-CN"/>
        </w:rPr>
      </w:pPr>
      <w:r>
        <w:rPr>
          <w:rFonts w:hint="default" w:ascii="Times New Roman" w:hAnsi="Times New Roman" w:eastAsia="黑体" w:cs="Times New Roman"/>
          <w:b w:val="0"/>
          <w:bCs w:val="0"/>
          <w:sz w:val="32"/>
          <w:szCs w:val="32"/>
          <w:lang w:val="zh-CN"/>
        </w:rPr>
        <w:t>第十条</w:t>
      </w:r>
      <w:r>
        <w:rPr>
          <w:rFonts w:hint="default" w:ascii="Times New Roman" w:hAnsi="Times New Roman" w:eastAsia="黑体" w:cs="Times New Roman"/>
          <w:b w:val="0"/>
          <w:bCs w:val="0"/>
          <w:sz w:val="32"/>
          <w:szCs w:val="32"/>
          <w:lang w:val="en-US" w:eastAsia="zh-CN"/>
        </w:rPr>
        <w:t xml:space="preserve"> 安全责任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 乙方应进行必要的安全教育，并在其施工区域范围内设置安全网及其他防护设施，以确保各项安全。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 乙方在施工中应合理、科学地组织施工作业，尽量不影响甲方正常的工作。如遇特殊情况，甲、乙双方互相协调、配合，以保证施工的正常运行。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sz w:val="32"/>
          <w:szCs w:val="32"/>
          <w:lang w:val="zh-CN"/>
        </w:rPr>
      </w:pPr>
      <w:r>
        <w:rPr>
          <w:rFonts w:hint="default" w:ascii="Times New Roman" w:hAnsi="Times New Roman" w:eastAsia="黑体" w:cs="Times New Roman"/>
          <w:b w:val="0"/>
          <w:bCs w:val="0"/>
          <w:sz w:val="32"/>
          <w:szCs w:val="32"/>
          <w:lang w:val="zh-CN"/>
        </w:rPr>
        <w:t>第十一条</w:t>
      </w:r>
      <w:r>
        <w:rPr>
          <w:rFonts w:hint="default" w:ascii="Times New Roman" w:hAnsi="Times New Roman" w:eastAsia="黑体" w:cs="Times New Roman"/>
          <w:b w:val="0"/>
          <w:bCs w:val="0"/>
          <w:sz w:val="32"/>
          <w:szCs w:val="32"/>
          <w:lang w:val="en-US" w:eastAsia="zh-CN"/>
        </w:rPr>
        <w:t xml:space="preserve"> 质量保修服务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在质量保证期内，乙方在接到甲方通知后       小时及时维修或更换处理。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sz w:val="32"/>
          <w:szCs w:val="32"/>
          <w:lang w:val="zh-CN"/>
        </w:rPr>
      </w:pPr>
      <w:r>
        <w:rPr>
          <w:rFonts w:hint="default" w:ascii="Times New Roman" w:hAnsi="Times New Roman" w:eastAsia="黑体" w:cs="Times New Roman"/>
          <w:b w:val="0"/>
          <w:bCs w:val="0"/>
          <w:sz w:val="32"/>
          <w:szCs w:val="32"/>
          <w:lang w:val="zh-CN"/>
        </w:rPr>
        <w:t xml:space="preserve"> 第十二条</w:t>
      </w:r>
      <w:r>
        <w:rPr>
          <w:rFonts w:hint="default" w:ascii="Times New Roman" w:hAnsi="Times New Roman" w:eastAsia="黑体" w:cs="Times New Roman"/>
          <w:b w:val="0"/>
          <w:bCs w:val="0"/>
          <w:sz w:val="32"/>
          <w:szCs w:val="32"/>
          <w:lang w:val="en-US" w:eastAsia="zh-CN"/>
        </w:rPr>
        <w:t xml:space="preserve"> 违约及索赔</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 本合同中关于甲方违约的具体责任如下：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（1）当甲方可能逾期支付工程进度款时，应当提前    天告诉乙方。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（2）如果因特殊情况导致甲方不能如期全部支付工程竣工结算款时，双方可协商延期支付时间。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 本合同中关于乙方违约的具体责任如下：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工程质量不合格时，必须返工达到合格标准。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b w:val="0"/>
          <w:bCs w:val="0"/>
          <w:sz w:val="32"/>
          <w:szCs w:val="32"/>
          <w:lang w:val="zh-CN"/>
        </w:rPr>
        <w:t>第十三条</w:t>
      </w:r>
      <w:r>
        <w:rPr>
          <w:rFonts w:hint="default" w:ascii="Times New Roman" w:hAnsi="Times New Roman" w:eastAsia="黑体" w:cs="Times New Roman"/>
          <w:b w:val="0"/>
          <w:bCs w:val="0"/>
          <w:sz w:val="32"/>
          <w:szCs w:val="32"/>
          <w:lang w:val="en-US" w:eastAsia="zh-CN"/>
        </w:rPr>
        <w:t xml:space="preserve"> 逾期交付工程的，</w:t>
      </w:r>
      <w:r>
        <w:rPr>
          <w:rFonts w:hint="default" w:ascii="Times New Roman" w:hAnsi="Times New Roman" w:eastAsia="仿宋_GB2312" w:cs="Times New Roman"/>
          <w:sz w:val="32"/>
          <w:szCs w:val="32"/>
          <w:lang w:val="en-US" w:eastAsia="zh-CN"/>
        </w:rPr>
        <w:t>每逾期一天按工程造价的        向甲方承担违约金。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第十四条</w:t>
      </w:r>
      <w:r>
        <w:rPr>
          <w:rFonts w:hint="default" w:ascii="Times New Roman" w:hAnsi="Times New Roman" w:eastAsia="黑体" w:cs="Times New Roman"/>
          <w:sz w:val="32"/>
          <w:szCs w:val="32"/>
          <w:lang w:val="en-US" w:eastAsia="zh-CN"/>
        </w:rPr>
        <w:t xml:space="preserve"> 争议的解决</w:t>
      </w:r>
      <w:r>
        <w:rPr>
          <w:rFonts w:hint="default" w:ascii="Times New Roman" w:hAnsi="Times New Roman" w:eastAsia="仿宋_GB2312" w:cs="Times New Roman"/>
          <w:sz w:val="32"/>
          <w:szCs w:val="32"/>
          <w:lang w:val="en-US" w:eastAsia="zh-CN"/>
        </w:rPr>
        <w:t>：如双方在履行合同时发生纠纷，应协商解决；协商不成，任何一方可向      所在地人民法院提起诉讼。</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sz w:val="32"/>
          <w:szCs w:val="32"/>
          <w:lang w:val="zh-CN"/>
        </w:rPr>
      </w:pPr>
      <w:r>
        <w:rPr>
          <w:rFonts w:hint="default" w:ascii="Times New Roman" w:hAnsi="Times New Roman" w:eastAsia="黑体" w:cs="Times New Roman"/>
          <w:b w:val="0"/>
          <w:bCs w:val="0"/>
          <w:sz w:val="32"/>
          <w:szCs w:val="32"/>
          <w:lang w:val="zh-CN"/>
        </w:rPr>
        <w:t>第十五条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val="zh-CN"/>
        </w:rPr>
        <w:t>合同生效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合同由甲、乙双方法定代表人（或者被授权代表）签字并加盖单位公章。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本合同一式</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份，甲方</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份，乙方</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第十六条</w:t>
      </w:r>
      <w:r>
        <w:rPr>
          <w:rFonts w:hint="default" w:ascii="Times New Roman" w:hAnsi="Times New Roman" w:eastAsia="黑体" w:cs="Times New Roman"/>
          <w:sz w:val="32"/>
          <w:szCs w:val="32"/>
          <w:lang w:val="en-US" w:eastAsia="zh-CN"/>
        </w:rPr>
        <w:t xml:space="preserve"> 其他约定事项</w:t>
      </w:r>
      <w:r>
        <w:rPr>
          <w:rFonts w:hint="default" w:ascii="Times New Roman" w:hAnsi="Times New Roman" w:eastAsia="仿宋_GB2312" w:cs="Times New Roman"/>
          <w:sz w:val="32"/>
          <w:szCs w:val="32"/>
          <w:lang w:val="en-US" w:eastAsia="zh-CN"/>
        </w:rPr>
        <w:t>：本合同未尽事宜，由甲乙双方协商解决，双方无特别约定的，按照国家或地方关于建设工程的标准执行。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甲    方：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zh-CN"/>
        </w:rPr>
        <w:t>乙    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单位名称(公章)：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zh-CN"/>
        </w:rPr>
        <w:t>单位名称(公章)：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法定代表人（被授权代表）签字：</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zh-CN"/>
        </w:rPr>
        <w:t xml:space="preserve">法定代表人（被授权代表）签字：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电    话：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zh-CN"/>
        </w:rPr>
        <w:t>电    话：</w:t>
      </w:r>
    </w:p>
    <w:p>
      <w:pPr>
        <w:keepNext w:val="0"/>
        <w:keepLines w:val="0"/>
        <w:pageBreakBefore w:val="0"/>
        <w:widowControl w:val="0"/>
        <w:tabs>
          <w:tab w:val="left" w:pos="7820"/>
        </w:tabs>
        <w:kinsoku/>
        <w:wordWrap/>
        <w:overflowPunct/>
        <w:topLinePunct w:val="0"/>
        <w:autoSpaceDE w:val="0"/>
        <w:autoSpaceDN w:val="0"/>
        <w:bidi w:val="0"/>
        <w:adjustRightInd w:val="0"/>
        <w:snapToGrid/>
        <w:spacing w:line="560" w:lineRule="exact"/>
        <w:ind w:firstLine="482"/>
        <w:textAlignment w:val="auto"/>
        <w:rPr>
          <w:rFonts w:hint="default" w:ascii="Times New Roman" w:hAnsi="Times New Roman" w:eastAsia="仿宋_GB2312" w:cs="Times New Roman"/>
          <w:sz w:val="28"/>
          <w:szCs w:val="28"/>
          <w:lang w:val="zh-CN"/>
        </w:rPr>
      </w:pPr>
    </w:p>
    <w:p>
      <w:pPr>
        <w:keepNext w:val="0"/>
        <w:keepLines w:val="0"/>
        <w:pageBreakBefore w:val="0"/>
        <w:widowControl w:val="0"/>
        <w:tabs>
          <w:tab w:val="left" w:pos="7820"/>
        </w:tabs>
        <w:kinsoku/>
        <w:wordWrap/>
        <w:overflowPunct/>
        <w:topLinePunct w:val="0"/>
        <w:autoSpaceDE w:val="0"/>
        <w:autoSpaceDN w:val="0"/>
        <w:bidi w:val="0"/>
        <w:adjustRightInd w:val="0"/>
        <w:snapToGrid/>
        <w:spacing w:line="560" w:lineRule="exact"/>
        <w:ind w:firstLine="482"/>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年   月   日                     </w:t>
      </w:r>
      <w:bookmarkStart w:id="0" w:name="_GoBack"/>
      <w:bookmarkEnd w:id="0"/>
      <w:r>
        <w:rPr>
          <w:rFonts w:hint="default" w:ascii="Times New Roman" w:hAnsi="Times New Roman" w:eastAsia="仿宋_GB2312" w:cs="Times New Roman"/>
          <w:sz w:val="28"/>
          <w:szCs w:val="28"/>
          <w:lang w:val="zh-CN"/>
        </w:rPr>
        <w:t>年   月   日</w:t>
      </w:r>
    </w:p>
    <w:p>
      <w:pPr>
        <w:spacing w:line="400" w:lineRule="exact"/>
        <w:rPr>
          <w:rFonts w:hint="default" w:ascii="Times New Roman" w:hAnsi="Times New Roman" w:eastAsia="仿宋_GB2312" w:cs="Times New Roman"/>
          <w:sz w:val="32"/>
          <w:szCs w:val="32"/>
          <w:lang w:val="en-US" w:eastAsia="zh-CN"/>
        </w:rPr>
      </w:pPr>
    </w:p>
    <w:p>
      <w:pPr>
        <w:spacing w:line="400" w:lineRule="exact"/>
        <w:ind w:firstLine="640" w:firstLineChars="200"/>
        <w:rPr>
          <w:rFonts w:hint="default" w:ascii="Times New Roman" w:hAnsi="Times New Roman" w:eastAsia="仿宋_GB2312" w:cs="Times New Roman"/>
          <w:sz w:val="32"/>
          <w:szCs w:val="32"/>
          <w:lang w:val="en-US" w:eastAsia="zh-CN"/>
        </w:rPr>
      </w:pPr>
    </w:p>
    <w:p>
      <w:pPr>
        <w:spacing w:line="400" w:lineRule="exact"/>
        <w:ind w:firstLine="640" w:firstLineChars="200"/>
        <w:rPr>
          <w:rFonts w:hint="default" w:ascii="Times New Roman" w:hAnsi="Times New Roman" w:eastAsia="仿宋_GB2312" w:cs="Times New Roman"/>
          <w:sz w:val="32"/>
          <w:szCs w:val="32"/>
          <w:lang w:val="en-US" w:eastAsia="zh-CN"/>
        </w:rPr>
      </w:pPr>
    </w:p>
    <w:p>
      <w:pPr>
        <w:spacing w:line="400" w:lineRule="exact"/>
        <w:ind w:firstLine="640" w:firstLineChars="200"/>
        <w:rPr>
          <w:rFonts w:hint="default" w:ascii="Times New Roman" w:hAnsi="Times New Roman" w:eastAsia="仿宋_GB2312" w:cs="Times New Roman"/>
          <w:sz w:val="32"/>
          <w:szCs w:val="32"/>
          <w:lang w:val="en-US" w:eastAsia="zh-CN"/>
        </w:rPr>
      </w:pPr>
    </w:p>
    <w:p>
      <w:pPr>
        <w:spacing w:line="400" w:lineRule="exact"/>
        <w:rPr>
          <w:rFonts w:hint="default" w:ascii="Times New Roman" w:hAnsi="Times New Roman" w:eastAsia="仿宋_GB2312" w:cs="Times New Roman"/>
          <w:sz w:val="32"/>
          <w:szCs w:val="32"/>
          <w:lang w:val="en-US" w:eastAsia="zh-CN"/>
        </w:rPr>
      </w:pPr>
    </w:p>
    <w:sectPr>
      <w:footerReference r:id="rId7" w:type="default"/>
      <w:pgSz w:w="11906" w:h="16838"/>
      <w:pgMar w:top="1417" w:right="1474" w:bottom="1417"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22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MGJkZmFlMTQwMTgwZDIyOTIxMmE4ZjA1ZjdlNWYifQ=="/>
  </w:docVars>
  <w:rsids>
    <w:rsidRoot w:val="3EC32E01"/>
    <w:rsid w:val="07DB5F83"/>
    <w:rsid w:val="0AF747A2"/>
    <w:rsid w:val="0CA0671A"/>
    <w:rsid w:val="0CE42B9A"/>
    <w:rsid w:val="0F0726B3"/>
    <w:rsid w:val="119539B6"/>
    <w:rsid w:val="127F200F"/>
    <w:rsid w:val="191926C0"/>
    <w:rsid w:val="1CE200DC"/>
    <w:rsid w:val="228750E4"/>
    <w:rsid w:val="238F61D4"/>
    <w:rsid w:val="2821077D"/>
    <w:rsid w:val="28890DD2"/>
    <w:rsid w:val="2D9449D4"/>
    <w:rsid w:val="2FD53263"/>
    <w:rsid w:val="35C07DBB"/>
    <w:rsid w:val="3DEC698C"/>
    <w:rsid w:val="3EC32E01"/>
    <w:rsid w:val="3F6D1955"/>
    <w:rsid w:val="41F00E80"/>
    <w:rsid w:val="45FB31DF"/>
    <w:rsid w:val="4657040E"/>
    <w:rsid w:val="484C33C4"/>
    <w:rsid w:val="4BB875CE"/>
    <w:rsid w:val="52543ABB"/>
    <w:rsid w:val="5A4C0D16"/>
    <w:rsid w:val="5B0414B2"/>
    <w:rsid w:val="60801D85"/>
    <w:rsid w:val="69374EF7"/>
    <w:rsid w:val="6A304656"/>
    <w:rsid w:val="6BF40694"/>
    <w:rsid w:val="6DA40B7A"/>
    <w:rsid w:val="6EB95A90"/>
    <w:rsid w:val="6ECF3D51"/>
    <w:rsid w:val="718D1A0C"/>
    <w:rsid w:val="71CF7139"/>
    <w:rsid w:val="7C13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7">
    <w:name w:val="page number"/>
    <w:unhideWhenUsed/>
    <w:qFormat/>
    <w:uiPriority w:val="0"/>
    <w:rPr>
      <w:rFonts w:cs="Times New Roman"/>
    </w:rPr>
  </w:style>
  <w:style w:type="character" w:styleId="8">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2022-09-20T02:37:00Z</dcterms:created>
  <dc:creator>Administrator</dc:creator>
  <cp:lastModifiedBy>Administrator</cp:lastModifiedBy>
  <dcterms:modified xsi:type="dcterms:W3CDTF">2022-09-27T06:24:12Z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6BB1D2FCA9E74251BA451F9D564295C5</vt:lpwstr>
  </property>
</Properties>
</file>