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pacing w:val="-6"/>
          <w:sz w:val="32"/>
          <w:szCs w:val="32"/>
        </w:rPr>
        <w:t>附件1</w:t>
      </w:r>
    </w:p>
    <w:p>
      <w:pPr>
        <w:widowControl/>
        <w:spacing w:line="200" w:lineRule="exact"/>
        <w:jc w:val="left"/>
        <w:rPr>
          <w:rFonts w:ascii="黑体" w:hAnsi="黑体" w:eastAsia="黑体"/>
          <w:spacing w:val="-6"/>
          <w:szCs w:val="32"/>
        </w:rPr>
      </w:pPr>
    </w:p>
    <w:p>
      <w:pPr>
        <w:widowControl/>
        <w:spacing w:line="740" w:lineRule="exact"/>
        <w:jc w:val="center"/>
        <w:rPr>
          <w:rFonts w:ascii="方正小标宋_GBK" w:eastAsia="方正小标宋_GBK"/>
          <w:spacing w:val="-6"/>
          <w:w w:val="90"/>
          <w:sz w:val="44"/>
          <w:szCs w:val="44"/>
        </w:rPr>
      </w:pPr>
      <w:r>
        <w:rPr>
          <w:rFonts w:hint="eastAsia" w:ascii="方正小标宋_GBK" w:hAnsi="宋体" w:eastAsia="方正小标宋_GBK"/>
          <w:spacing w:val="-6"/>
          <w:w w:val="90"/>
          <w:sz w:val="44"/>
          <w:szCs w:val="44"/>
        </w:rPr>
        <w:t>艺术类本科专业与艺术统考科类对应表（试行）</w:t>
      </w:r>
    </w:p>
    <w:p>
      <w:pPr>
        <w:widowControl/>
        <w:spacing w:line="480" w:lineRule="exact"/>
        <w:jc w:val="center"/>
        <w:rPr>
          <w:rFonts w:ascii="宋体"/>
          <w:b/>
          <w:spacing w:val="-6"/>
          <w:w w:val="90"/>
          <w:sz w:val="44"/>
          <w:szCs w:val="44"/>
        </w:rPr>
      </w:pPr>
    </w:p>
    <w:tbl>
      <w:tblPr>
        <w:tblStyle w:val="7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3103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92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统考科类</w:t>
            </w:r>
          </w:p>
        </w:tc>
        <w:tc>
          <w:tcPr>
            <w:tcW w:w="31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艺术类本科专业</w:t>
            </w:r>
          </w:p>
        </w:tc>
        <w:tc>
          <w:tcPr>
            <w:tcW w:w="314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艺术类专科专业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2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音乐学类</w:t>
            </w:r>
          </w:p>
        </w:tc>
        <w:tc>
          <w:tcPr>
            <w:tcW w:w="3103" w:type="dxa"/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音乐表演、音乐学、作曲与作曲技术理论、流行音乐、音乐治疗</w:t>
            </w:r>
          </w:p>
        </w:tc>
        <w:tc>
          <w:tcPr>
            <w:tcW w:w="3149" w:type="dxa"/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歌舞表演、现代流行音乐、作曲技术、音乐制作、钢琴伴奏、钢琴调律、音乐表演、民族表演艺术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92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舞蹈学类</w:t>
            </w:r>
          </w:p>
        </w:tc>
        <w:tc>
          <w:tcPr>
            <w:tcW w:w="3103" w:type="dxa"/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舞蹈表演、舞蹈学、舞蹈编导、舞蹈教育、流行舞蹈</w:t>
            </w:r>
          </w:p>
        </w:tc>
        <w:tc>
          <w:tcPr>
            <w:tcW w:w="3149" w:type="dxa"/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舞蹈表演、国际标准舞、舞蹈编导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292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美术与设计学类</w:t>
            </w:r>
          </w:p>
        </w:tc>
        <w:tc>
          <w:tcPr>
            <w:tcW w:w="3103" w:type="dxa"/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美术学、绘画、雕塑、摄影、艺术设计学、视觉传达设计、环境设计、产品设计、服装与服饰设计、公共艺术、工艺美术、数字媒体艺术、中国画、书法学、艺术与科技、动画、戏剧影视美术设计、实验艺术、跨媒体艺术、文物保护与修复、漫画、陶瓷艺术设计、新媒体艺术、包装设计、环境艺术设计、美术</w:t>
            </w:r>
          </w:p>
        </w:tc>
        <w:tc>
          <w:tcPr>
            <w:tcW w:w="3149" w:type="dxa"/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艺术设计、视觉传播设计与制作、广告设计与制作、数字媒体艺术设计、产品艺术设计、家具艺术设计、皮具艺术设计、服装与服饰设计、室内艺术设计、展示艺术设计、环境艺术设计、公共艺术设计、雕刻艺术设计、包装艺术设计、陶瓷设计与工艺、刺绣设计与工艺、玉器设计与工艺、首饰设计与工艺、工艺美术品设计、动漫设计、游戏设计、摄影与摄像艺术、民族服装与服饰、民族传统技艺、人物形象设计、舞台艺术设计与制作、影视美术、影视动画、美术、民族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292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戏剧与影视学类（省统考未开考专业）</w:t>
            </w:r>
          </w:p>
        </w:tc>
        <w:tc>
          <w:tcPr>
            <w:tcW w:w="3103" w:type="dxa"/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表演、戏剧学、电影学、戏剧影视文学、广播电视编导、戏剧影视导演、录音艺术、播音与主持艺术、影视摄影与制作、艺术史论、艺术管理、航空服务艺术与管理、影视技术、戏剧教育</w:t>
            </w:r>
          </w:p>
        </w:tc>
        <w:tc>
          <w:tcPr>
            <w:tcW w:w="3149" w:type="dxa"/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表演艺术、戏剧影视表演、戏曲表演、曲艺表演、音乐剧表演、服装表演、模特与礼仪、戏曲导演、播音与主持、广播影视节目制作、影视编导、影视照明技术与艺术、音像技术、录音技术与艺术、摄影摄像技术</w:t>
            </w:r>
          </w:p>
        </w:tc>
      </w:tr>
    </w:tbl>
    <w:p>
      <w:pPr>
        <w:widowControl/>
        <w:jc w:val="left"/>
        <w:rPr>
          <w:rFonts w:ascii="黑体" w:hAnsi="黑体" w:eastAsia="黑体" w:cs="仿宋_GB2312"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spacing w:val="-6"/>
          <w:sz w:val="32"/>
          <w:szCs w:val="32"/>
        </w:rPr>
        <w:t>附件2</w:t>
      </w:r>
    </w:p>
    <w:p>
      <w:pPr>
        <w:widowControl/>
        <w:spacing w:line="200" w:lineRule="exact"/>
        <w:jc w:val="left"/>
        <w:rPr>
          <w:rFonts w:ascii="黑体" w:hAnsi="黑体" w:eastAsia="黑体"/>
          <w:spacing w:val="-6"/>
          <w:szCs w:val="32"/>
        </w:rPr>
      </w:pPr>
    </w:p>
    <w:p>
      <w:pPr>
        <w:widowControl/>
        <w:spacing w:line="740" w:lineRule="exact"/>
        <w:jc w:val="center"/>
        <w:rPr>
          <w:rFonts w:ascii="方正小标宋_GBK" w:hAnsi="宋体" w:eastAsia="方正小标宋_GBK"/>
          <w:spacing w:val="-6"/>
          <w:w w:val="90"/>
          <w:sz w:val="44"/>
          <w:szCs w:val="44"/>
        </w:rPr>
      </w:pPr>
      <w:r>
        <w:rPr>
          <w:rFonts w:hint="eastAsia" w:ascii="方正小标宋_GBK" w:hAnsi="宋体" w:eastAsia="方正小标宋_GBK"/>
          <w:spacing w:val="-6"/>
          <w:w w:val="90"/>
          <w:sz w:val="44"/>
          <w:szCs w:val="44"/>
        </w:rPr>
        <w:t>独立设置本科艺术院校和参照独立设置执行的</w:t>
      </w:r>
    </w:p>
    <w:p>
      <w:pPr>
        <w:widowControl/>
        <w:spacing w:line="740" w:lineRule="exact"/>
        <w:jc w:val="center"/>
        <w:rPr>
          <w:rFonts w:ascii="方正小标宋_GBK" w:hAnsi="宋体" w:eastAsia="方正小标宋_GBK"/>
          <w:spacing w:val="-6"/>
          <w:w w:val="90"/>
          <w:sz w:val="44"/>
          <w:szCs w:val="44"/>
        </w:rPr>
      </w:pPr>
      <w:r>
        <w:rPr>
          <w:rFonts w:hint="eastAsia" w:ascii="方正小标宋_GBK" w:hAnsi="宋体" w:eastAsia="方正小标宋_GBK"/>
          <w:spacing w:val="-6"/>
          <w:w w:val="90"/>
          <w:sz w:val="44"/>
          <w:szCs w:val="44"/>
        </w:rPr>
        <w:t>本科院校艺术类专业</w:t>
      </w:r>
    </w:p>
    <w:p>
      <w:pPr>
        <w:widowControl/>
        <w:spacing w:line="480" w:lineRule="auto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（院校名单若有变动，以教育部最新公布为准）</w:t>
      </w:r>
    </w:p>
    <w:p>
      <w:pPr>
        <w:widowControl/>
        <w:spacing w:line="480" w:lineRule="exact"/>
        <w:jc w:val="center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600" w:lineRule="exact"/>
        <w:ind w:firstLine="616" w:firstLineChars="200"/>
        <w:rPr>
          <w:rFonts w:ascii="黑体" w:hAnsi="黑体" w:eastAsia="黑体" w:cs="仿宋_GB2312"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spacing w:val="-6"/>
          <w:sz w:val="32"/>
          <w:szCs w:val="32"/>
        </w:rPr>
        <w:t>一、独立设置的本科艺术院校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中央戏剧学院、</w:t>
      </w:r>
      <w:r>
        <w:fldChar w:fldCharType="begin"/>
      </w:r>
      <w:r>
        <w:instrText xml:space="preserve"> HYPERLINK "http://www.ms315.com/school/cafa.htm"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中央美术学院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"http://www.ms315.com/school/ccom.htm"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中央音乐学院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"http://www.ms315.com/school/ccmusic.htm"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中国音乐学院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"http://www.ms315.com/school/bfa.htm"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北京电影学院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"http://www.ms315.com/school/bda.htm"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北京舞蹈学院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"http://www.ms315.com/school/nacta.htm"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中国戏曲学院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"http://www.ms315.com/school/tjcm.htm"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天津音乐学院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"http://www.ms315.com/school/tjarts.htm"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天津美术学院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"http://www.ms315.com/school/lumei.htm"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鲁迅美术学院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、沈阳音乐学院、</w:t>
      </w:r>
      <w:r>
        <w:fldChar w:fldCharType="begin"/>
      </w:r>
      <w:r>
        <w:instrText xml:space="preserve"> HYPERLINK "http://www.ms315.com/school/jlart.htm"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吉林艺术学院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"http://www.ms315.com/school/shcmusic.htm"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上海音乐学院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"http://www.ms315.com/school/sta.htm"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上海戏剧学院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"http://www.ms315.com/school/njarti.htm"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南京艺术学院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"http://www.ms315.com/school/caa.htm"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中国美术学院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"http://www.ms315.com/school/jci.htm"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景德镇陶瓷大学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"http://www.ms315.com/school/sdca.htm"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山东艺术学院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"http://www.ms315.com/school/sdada.htm"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山东工艺美术学院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"http://www.ms315.com/school/hifa.htm"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湖北美术学院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"http://www.ms315.com/school/whcm.htm"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武汉音乐学院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"http://www.ms315.com/school/gzarts.htm"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广州美术学院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"http://www.ms315.com/school/xhcom.htm"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星海音乐学院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"http://www.ms315.com/school/gxai.htm"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广西艺术学院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"http://www.ms315.com/school/scfai.htm"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四川美术学院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"http://www.ms315.com/school/sccm.htm"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四川音乐学院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"http://www.ms315.com/school/ynart.htm"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云南艺术学院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"http://www.ms315.com/school/xafa.htm"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西安美术学院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"http://www.ms315.com/school/xacom.htm"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西安音乐学院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"http://www.ms315.com/school/xjart.htm"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新疆艺术学院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16" w:firstLineChars="200"/>
        <w:rPr>
          <w:rFonts w:ascii="黑体" w:hAnsi="黑体" w:eastAsia="黑体" w:cs="仿宋_GB2312"/>
          <w:spacing w:val="-6"/>
          <w:sz w:val="32"/>
          <w:szCs w:val="32"/>
        </w:rPr>
      </w:pPr>
      <w:r>
        <w:rPr>
          <w:rFonts w:hint="eastAsia" w:ascii="黑体" w:hAnsi="黑体" w:eastAsia="黑体" w:cs="仿宋_GB2312"/>
          <w:spacing w:val="-6"/>
          <w:sz w:val="32"/>
          <w:szCs w:val="32"/>
        </w:rPr>
        <w:t>二、参照独立设置执行的本科院校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清华大学、</w:t>
      </w:r>
      <w:r>
        <w:fldChar w:fldCharType="begin"/>
      </w:r>
      <w:r>
        <w:instrText xml:space="preserve"> HYPERLINK "http://www.ms315.com/school/cuc.htm"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中国传媒大学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"http://www.ms315.com/school/bift.htm"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北京服装学院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"http://www.ms315.com/school/muc.htm"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中央民族大学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"http://www.ms315.com/school/dhu.htm"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东华大学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"http://www.ms315.com/school/tjpu.htm"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天津工业大学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、哈尔滨音乐学院、</w:t>
      </w:r>
      <w:r>
        <w:fldChar w:fldCharType="begin"/>
      </w:r>
      <w:r>
        <w:instrText xml:space="preserve"> HYPERLINK "http://www.ms315.com/school/jiangnan.htm"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江南大学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"http://www.ms315.com/school/siva.htm"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上海视觉艺术学院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、上海大学、</w:t>
      </w:r>
      <w:r>
        <w:fldChar w:fldCharType="begin"/>
      </w:r>
      <w:r>
        <w:instrText xml:space="preserve"> HYPERLINK "http://www.ms315.com/school/suda.htm"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苏州大学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（仅限产品设计、环境设计、视觉传达设计、服装与服饰设计专业）、</w:t>
      </w:r>
      <w:r>
        <w:fldChar w:fldCharType="begin"/>
      </w:r>
      <w:r>
        <w:instrText xml:space="preserve"> HYPERLINK "http://www.ms315.com/school/zstu.htm"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浙江理工大学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（仅限产品设计、环境设计、视觉传达设计、服装与服饰设计专业）、</w:t>
      </w:r>
      <w:r>
        <w:fldChar w:fldCharType="begin"/>
      </w:r>
      <w:r>
        <w:instrText xml:space="preserve"> HYPERLINK "http://www.ms315.com/school/bigc.htm"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北京印刷学院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（仅限视觉传达设计、数字媒体艺术、动画、绘画专业）、</w:t>
      </w:r>
      <w:r>
        <w:fldChar w:fldCharType="begin"/>
      </w:r>
      <w:r>
        <w:instrText xml:space="preserve"> HYPERLINK "http://www.ms315.com/school/zjicm.htm"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浙江传媒学院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（仅限播音与主持艺术、广播电视编导、摄影、录音艺术专业）、</w:t>
      </w:r>
      <w:r>
        <w:fldChar w:fldCharType="begin"/>
      </w:r>
      <w:r>
        <w:instrText xml:space="preserve"> HYPERLINK "http://www.ms315.com/school/hnctxy.htm"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武汉设计工程学院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（仅限表演、播音与主持艺术、戏剧影视美术设计专业）、</w:t>
      </w:r>
      <w:r>
        <w:fldChar w:fldCharType="begin"/>
      </w:r>
      <w:r>
        <w:instrText xml:space="preserve"> HYPERLINK "http://www.ms315.com/school/imu.htm"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内蒙古艺术学院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（仅限音乐表演、表演、音乐学专业）、</w:t>
      </w:r>
      <w:r>
        <w:fldChar w:fldCharType="begin"/>
      </w:r>
      <w:r>
        <w:instrText xml:space="preserve"> HYPERLINK "http://www.ms315.com/school/zjcm.htm"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浙江音乐学院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（仅限音乐学、音乐表演、作曲与作曲技术理论、舞蹈表演、舞蹈学专业）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0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474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30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sectPr>
      <w:pgSz w:w="11906" w:h="16838"/>
      <w:pgMar w:top="2098" w:right="1474" w:bottom="1985" w:left="1474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46617A"/>
    <w:rsid w:val="000D5D12"/>
    <w:rsid w:val="00197CA5"/>
    <w:rsid w:val="002D47FB"/>
    <w:rsid w:val="003808CB"/>
    <w:rsid w:val="0051349C"/>
    <w:rsid w:val="0063152C"/>
    <w:rsid w:val="00694846"/>
    <w:rsid w:val="006D0A01"/>
    <w:rsid w:val="006F227A"/>
    <w:rsid w:val="00801E03"/>
    <w:rsid w:val="008A2C1E"/>
    <w:rsid w:val="009856BA"/>
    <w:rsid w:val="00A25289"/>
    <w:rsid w:val="00A86E99"/>
    <w:rsid w:val="00B26734"/>
    <w:rsid w:val="00BA1D48"/>
    <w:rsid w:val="00C010EE"/>
    <w:rsid w:val="00C22A2E"/>
    <w:rsid w:val="00C90209"/>
    <w:rsid w:val="00E52316"/>
    <w:rsid w:val="00F243A5"/>
    <w:rsid w:val="00FA1C74"/>
    <w:rsid w:val="00FE7B17"/>
    <w:rsid w:val="0DAC11B0"/>
    <w:rsid w:val="46466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footer"/>
    <w:semiHidden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qFormat/>
    <w:uiPriority w:val="99"/>
    <w:pPr>
      <w:widowControl w:val="0"/>
      <w:spacing w:after="120" w:line="480" w:lineRule="auto"/>
      <w:jc w:val="both"/>
    </w:pPr>
    <w:rPr>
      <w:rFonts w:ascii="Calibri" w:hAnsi="Calibri" w:eastAsia="宋体" w:cs="Times New Roman"/>
      <w:sz w:val="36"/>
      <w:szCs w:val="24"/>
      <w:lang w:val="en-US" w:eastAsia="zh-CN" w:bidi="ar-SA"/>
    </w:r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眉 字符"/>
    <w:basedOn w:val="8"/>
    <w:link w:val="5"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日期 字符"/>
    <w:basedOn w:val="8"/>
    <w:link w:val="3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535</Words>
  <Characters>3051</Characters>
  <Lines>25</Lines>
  <Paragraphs>7</Paragraphs>
  <TotalTime>1</TotalTime>
  <ScaleCrop>false</ScaleCrop>
  <LinksUpToDate>false</LinksUpToDate>
  <CharactersWithSpaces>3579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2020-11-23T09:50:00Z</dcterms:created>
  <dc:creator>王冬</dc:creator>
  <cp:lastModifiedBy>许阳</cp:lastModifiedBy>
  <cp:lastPrinted>2020-11-23T07:55:00Z</cp:lastPrinted>
  <dcterms:modified xsi:type="dcterms:W3CDTF">2020-12-02T03:48:00Z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