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topLinePunct/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eastAsia="zh-CN"/>
        </w:rPr>
        <w:t>规章行政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</w:rPr>
        <w:t>规范性文件清理工作人员登记表</w:t>
      </w:r>
    </w:p>
    <w:bookmarkEnd w:id="0"/>
    <w:p>
      <w:pPr>
        <w:widowControl/>
        <w:adjustRightInd w:val="0"/>
        <w:snapToGrid w:val="0"/>
        <w:spacing w:line="300" w:lineRule="exact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500" w:lineRule="exact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28"/>
          <w:szCs w:val="28"/>
        </w:rPr>
        <w:t>填表单位（印章）         主要负责人（签字）      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470"/>
        <w:gridCol w:w="105"/>
        <w:gridCol w:w="1050"/>
        <w:gridCol w:w="1102"/>
        <w:gridCol w:w="1208"/>
        <w:gridCol w:w="302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规章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</w:rPr>
              <w:t>规范性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文件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</w:rPr>
              <w:t>清理工作负责人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0"/>
                <w:szCs w:val="30"/>
              </w:rPr>
              <w:t>清理工作人员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46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3465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3465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3465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3465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3465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3465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3465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245D8"/>
    <w:rsid w:val="0152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2020-12-24T01:19:00Z</dcterms:created>
  <dc:creator>YingNa</dc:creator>
  <cp:lastModifiedBy>YingNa</cp:lastModifiedBy>
  <dcterms:modified xsi:type="dcterms:W3CDTF">2020-12-24T01:20:09Z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