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bookmarkStart w:id="0" w:name="_GoBack"/>
      <w:r>
        <w:rPr>
          <w:rFonts w:hint="eastAsia" w:ascii="方正小标宋简体" w:hAnsi="方正小标宋简体" w:eastAsia="方正小标宋简体" w:cs="方正小标宋简体"/>
          <w:b w:val="0"/>
          <w:bCs w:val="0"/>
          <w:color w:val="auto"/>
          <w:sz w:val="44"/>
          <w:szCs w:val="44"/>
          <w:lang w:val="en-US" w:eastAsia="zh-CN"/>
        </w:rPr>
        <w:t>银川市人民防空办公室行政规范性文件</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起草制定及备案制度（修订）</w:t>
      </w:r>
    </w:p>
    <w:bookmarkEnd w:id="0"/>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883" w:firstLineChars="200"/>
        <w:jc w:val="center"/>
        <w:textAlignment w:val="auto"/>
        <w:outlineLvl w:val="9"/>
        <w:rPr>
          <w:rFonts w:hint="eastAsia" w:ascii="宋体" w:hAnsi="宋体" w:cs="宋体"/>
          <w:b/>
          <w:bCs/>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第一条</w:t>
      </w:r>
      <w:r>
        <w:rPr>
          <w:rFonts w:hint="eastAsia" w:ascii="仿宋" w:hAnsi="仿宋" w:eastAsia="仿宋" w:cs="仿宋"/>
          <w:b w:val="0"/>
          <w:bCs w:val="0"/>
          <w:color w:val="auto"/>
          <w:sz w:val="32"/>
          <w:szCs w:val="32"/>
          <w:lang w:val="en-US" w:eastAsia="zh-CN"/>
        </w:rPr>
        <w:t xml:space="preserve"> 为进一步提高我办行政规范性文件质量，强化行政规范性文件的严肃性、合法性、适用性。根据《宁夏回族自治区行政规范性文件制定和备案办法》等相关规定，结合本办实际，制定本制度。</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第二条</w:t>
      </w:r>
      <w:r>
        <w:rPr>
          <w:rFonts w:hint="eastAsia" w:ascii="仿宋" w:hAnsi="仿宋" w:eastAsia="仿宋" w:cs="仿宋"/>
          <w:b w:val="0"/>
          <w:bCs w:val="0"/>
          <w:color w:val="auto"/>
          <w:sz w:val="32"/>
          <w:szCs w:val="32"/>
          <w:lang w:val="en-US" w:eastAsia="zh-CN"/>
        </w:rPr>
        <w:t xml:space="preserve"> 本制度所指行政规范性文件(以下简称规范性文件)，是指银川市人民防空办公室依照法定权限和程序制定并公布的，涉及公民、法人和其他组织权利、义务，在一定范围内具有普遍约束力的，能反复适用的</w:t>
      </w:r>
      <w:r>
        <w:rPr>
          <w:rFonts w:hint="eastAsia" w:ascii="仿宋" w:hAnsi="仿宋" w:eastAsia="仿宋" w:cs="仿宋"/>
          <w:b w:val="0"/>
          <w:bCs w:val="0"/>
          <w:strike w:val="0"/>
          <w:dstrike w:val="0"/>
          <w:color w:val="auto"/>
          <w:sz w:val="32"/>
          <w:szCs w:val="32"/>
          <w:lang w:val="en-US" w:eastAsia="zh-CN"/>
        </w:rPr>
        <w:t>行政</w:t>
      </w:r>
      <w:r>
        <w:rPr>
          <w:rFonts w:hint="eastAsia" w:ascii="仿宋" w:hAnsi="仿宋" w:eastAsia="仿宋" w:cs="仿宋"/>
          <w:b w:val="0"/>
          <w:bCs w:val="0"/>
          <w:color w:val="auto"/>
          <w:sz w:val="32"/>
          <w:szCs w:val="32"/>
          <w:lang w:val="en-US" w:eastAsia="zh-CN"/>
        </w:rPr>
        <w:t>文件。</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第三条</w:t>
      </w:r>
      <w:r>
        <w:rPr>
          <w:rFonts w:hint="eastAsia" w:ascii="仿宋" w:hAnsi="仿宋" w:eastAsia="仿宋" w:cs="仿宋"/>
          <w:b w:val="0"/>
          <w:bCs w:val="0"/>
          <w:color w:val="auto"/>
          <w:sz w:val="32"/>
          <w:szCs w:val="32"/>
          <w:lang w:val="en-US" w:eastAsia="zh-CN"/>
        </w:rPr>
        <w:t xml:space="preserve"> 规范性文件制定和备案，应当遵循维护社会主义法制统一和政令畅通，保护公民、法人和其他组织合法权益，依照法定权限和程序的原则。</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规范性文件的制定，应当做到内容合法、合理、必要、可行，用语准确、简洁。</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规范性文件的备案，应当做到有件必备、有错必纠。</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第四条</w:t>
      </w:r>
      <w:r>
        <w:rPr>
          <w:rFonts w:hint="eastAsia" w:ascii="仿宋" w:hAnsi="仿宋" w:eastAsia="仿宋" w:cs="仿宋"/>
          <w:b w:val="0"/>
          <w:bCs w:val="0"/>
          <w:color w:val="auto"/>
          <w:sz w:val="32"/>
          <w:szCs w:val="32"/>
          <w:lang w:val="en-US" w:eastAsia="zh-CN"/>
        </w:rPr>
        <w:t xml:space="preserve"> 规范性文件一般表现形式为：规定、细则、办法、通知等。凡内容为实施法律、法规、规章的，其名称前一般应当冠以“实施”</w:t>
      </w:r>
      <w:r>
        <w:rPr>
          <w:rFonts w:hint="eastAsia" w:ascii="仿宋" w:hAnsi="仿宋" w:eastAsia="仿宋" w:cs="仿宋"/>
          <w:b w:val="0"/>
          <w:bCs w:val="0"/>
          <w:strike w:val="0"/>
          <w:dstrike w:val="0"/>
          <w:color w:val="auto"/>
          <w:sz w:val="32"/>
          <w:szCs w:val="32"/>
          <w:lang w:val="en-US" w:eastAsia="zh-CN"/>
        </w:rPr>
        <w:t>二</w:t>
      </w:r>
      <w:r>
        <w:rPr>
          <w:rFonts w:hint="eastAsia" w:ascii="仿宋" w:hAnsi="仿宋" w:eastAsia="仿宋" w:cs="仿宋"/>
          <w:b w:val="0"/>
          <w:bCs w:val="0"/>
          <w:color w:val="auto"/>
          <w:sz w:val="32"/>
          <w:szCs w:val="32"/>
          <w:lang w:val="en-US" w:eastAsia="zh-CN"/>
        </w:rPr>
        <w:t>字。</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第五条</w:t>
      </w:r>
      <w:r>
        <w:rPr>
          <w:rFonts w:hint="eastAsia" w:ascii="仿宋" w:hAnsi="仿宋" w:eastAsia="仿宋" w:cs="仿宋"/>
          <w:b w:val="0"/>
          <w:bCs w:val="0"/>
          <w:color w:val="auto"/>
          <w:sz w:val="32"/>
          <w:szCs w:val="32"/>
          <w:lang w:val="en-US" w:eastAsia="zh-CN"/>
        </w:rPr>
        <w:t xml:space="preserve"> 制定规范性文件应当符合下列要求：</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（一）制发主体合法；</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（二）确有制定的必要，法律、法规、规章和上级机关规范性文件已有具体规定的，一般不应再制定规范性文件；</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内容不得超越本机关的法定职权范围，不得设定行政许可、行政处罚、行政强制和政府基金、行政事业性收费、集资等事项，不得减损公民、法人和其他组织合法权益或者增加其义务，不得有妨碍统一市场和公平竞争的事项，不得与法律、法规、规章相抵触，不得与上级机关的规范性文件相违背；</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（四）符合立法技术要求；</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（五）法律、法规、规章规定的其他要求。</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第六条</w:t>
      </w:r>
      <w:r>
        <w:rPr>
          <w:rFonts w:hint="eastAsia" w:ascii="仿宋" w:hAnsi="仿宋" w:eastAsia="仿宋" w:cs="仿宋"/>
          <w:b w:val="0"/>
          <w:bCs w:val="0"/>
          <w:color w:val="auto"/>
          <w:sz w:val="32"/>
          <w:szCs w:val="32"/>
          <w:lang w:val="en-US" w:eastAsia="zh-CN"/>
        </w:rPr>
        <w:t xml:space="preserve"> 规范性文件由涉及的业务科室负责起草，应当对制定规范性文件的必要性和可行性进行研究，对规范性文件所要解决的问题、拟确立的措施进行调研论证，并听取相关机关、组织和行政管理相对人以及有关专家的意见。</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起草规范性文件，可以采取座谈会、论证会、听证会、问卷调查、征集专家论证报告、向社会公布草案及说明等方式广泛听取意见。</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第七条</w:t>
      </w:r>
      <w:r>
        <w:rPr>
          <w:rFonts w:hint="eastAsia" w:ascii="仿宋" w:hAnsi="仿宋" w:eastAsia="仿宋" w:cs="仿宋"/>
          <w:b w:val="0"/>
          <w:bCs w:val="0"/>
          <w:color w:val="auto"/>
          <w:sz w:val="32"/>
          <w:szCs w:val="32"/>
          <w:lang w:val="en-US" w:eastAsia="zh-CN"/>
        </w:rPr>
        <w:t xml:space="preserve"> 提交规范性文件草案时，应当一并提交起草说明。起草说明应当包括：制定的必要性和可行性、拟确立措施的适当性、起草过程和主要依据等内容。</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 xml:space="preserve">第八条 </w:t>
      </w:r>
      <w:r>
        <w:rPr>
          <w:rFonts w:hint="eastAsia" w:ascii="仿宋" w:hAnsi="仿宋" w:eastAsia="仿宋" w:cs="仿宋"/>
          <w:b w:val="0"/>
          <w:bCs w:val="0"/>
          <w:color w:val="auto"/>
          <w:sz w:val="32"/>
          <w:szCs w:val="32"/>
          <w:lang w:val="en-US" w:eastAsia="zh-CN"/>
        </w:rPr>
        <w:t>规范性文件必须进行合法性审查。规范性文件的合法性审查由办法制审核人员负责。合法性审查的内容包括：</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w:t>
      </w:r>
      <w:r>
        <w:rPr>
          <w:rFonts w:hint="eastAsia" w:ascii="仿宋" w:hAnsi="仿宋" w:eastAsia="仿宋" w:cs="仿宋"/>
          <w:b w:val="0"/>
          <w:bCs w:val="0"/>
          <w:color w:val="auto"/>
          <w:spacing w:val="-11"/>
          <w:sz w:val="32"/>
          <w:szCs w:val="32"/>
          <w:lang w:val="en-US" w:eastAsia="zh-CN"/>
        </w:rPr>
        <w:t>审查是否符合有关法律、法规、规章和有关政策的规</w:t>
      </w:r>
      <w:r>
        <w:rPr>
          <w:rFonts w:hint="eastAsia" w:ascii="仿宋" w:hAnsi="仿宋" w:eastAsia="仿宋" w:cs="仿宋"/>
          <w:b w:val="0"/>
          <w:bCs w:val="0"/>
          <w:color w:val="auto"/>
          <w:sz w:val="32"/>
          <w:szCs w:val="32"/>
          <w:lang w:val="en-US" w:eastAsia="zh-CN"/>
        </w:rPr>
        <w:t>定；</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（二）审查是否超越本办的法定职责；</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（三）审查是否和其他有关的规范性文件相协调、衔接；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（四）审查有关部门、组织和公民对规范性文件草案提出的修改意见采纳与不采纳的理由是否正确；</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（五）审查规范性文件语言表述是否规范、严谨；</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（六）审查是否存在妨碍统一市场和公平竞争情形；</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strike w:val="0"/>
          <w:dstrike w:val="0"/>
          <w:color w:val="auto"/>
          <w:sz w:val="32"/>
          <w:szCs w:val="32"/>
          <w:lang w:val="en-US" w:eastAsia="zh-CN"/>
        </w:rPr>
        <w:t>七</w:t>
      </w:r>
      <w:r>
        <w:rPr>
          <w:rFonts w:hint="eastAsia" w:ascii="仿宋" w:hAnsi="仿宋" w:eastAsia="仿宋" w:cs="仿宋"/>
          <w:b w:val="0"/>
          <w:bCs w:val="0"/>
          <w:color w:val="auto"/>
          <w:sz w:val="32"/>
          <w:szCs w:val="32"/>
          <w:lang w:val="en-US" w:eastAsia="zh-CN"/>
        </w:rPr>
        <w:t>）审查是否符合法定起草程序。</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规范性文件草案未经合法性审查的，不得提交会议审议，不得签署公布。</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第九条</w:t>
      </w:r>
      <w:r>
        <w:rPr>
          <w:rFonts w:hint="eastAsia" w:ascii="仿宋" w:hAnsi="仿宋" w:eastAsia="仿宋" w:cs="仿宋"/>
          <w:b w:val="0"/>
          <w:bCs w:val="0"/>
          <w:color w:val="auto"/>
          <w:sz w:val="32"/>
          <w:szCs w:val="32"/>
          <w:highlight w:val="none"/>
          <w:lang w:val="en-US" w:eastAsia="zh-CN"/>
        </w:rPr>
        <w:t xml:space="preserve"> 办法制审核人员</w:t>
      </w:r>
      <w:r>
        <w:rPr>
          <w:rFonts w:hint="eastAsia" w:ascii="仿宋" w:hAnsi="仿宋" w:eastAsia="仿宋" w:cs="仿宋"/>
          <w:b w:val="0"/>
          <w:bCs w:val="0"/>
          <w:color w:val="auto"/>
          <w:sz w:val="32"/>
          <w:szCs w:val="32"/>
          <w:lang w:val="en-US" w:eastAsia="zh-CN"/>
        </w:rPr>
        <w:t>经审查后，认为规范性文件不符合合法性要求的，应将规范性文件草案退回承办科室，并依照国家法律、法规及规章对其进行修改；对重大分歧意见协调不成的，报请办相关领导决定。</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第十条</w:t>
      </w:r>
      <w:r>
        <w:rPr>
          <w:rFonts w:hint="eastAsia" w:ascii="仿宋" w:hAnsi="仿宋" w:eastAsia="仿宋" w:cs="仿宋"/>
          <w:b w:val="0"/>
          <w:bCs w:val="0"/>
          <w:color w:val="auto"/>
          <w:sz w:val="32"/>
          <w:szCs w:val="32"/>
          <w:lang w:val="en-US" w:eastAsia="zh-CN"/>
        </w:rPr>
        <w:t xml:space="preserve"> 办法制人员对规范性文件草案进行合法性审查，应当制作书面审查说明。审查说明应当包括：合法性审查的过程、内容和结论。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第十一条</w:t>
      </w:r>
      <w:r>
        <w:rPr>
          <w:rFonts w:hint="eastAsia" w:ascii="仿宋" w:hAnsi="仿宋" w:eastAsia="仿宋" w:cs="仿宋"/>
          <w:b w:val="0"/>
          <w:bCs w:val="0"/>
          <w:color w:val="auto"/>
          <w:sz w:val="32"/>
          <w:szCs w:val="32"/>
          <w:lang w:val="en-US" w:eastAsia="zh-CN"/>
        </w:rPr>
        <w:t xml:space="preserve"> 修改成熟的规范性文件草案应当由承办科室提请专题会议审议研究，经专题会议审议通过后，由承办科室负责人签字，经办分管领导签字确认后，上报办主要负责人签署后公布。未经公布的规范性文件，不得作为行政管理依据。</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第十二条</w:t>
      </w:r>
      <w:r>
        <w:rPr>
          <w:rFonts w:hint="eastAsia" w:ascii="仿宋" w:hAnsi="仿宋" w:eastAsia="仿宋" w:cs="仿宋"/>
          <w:b w:val="0"/>
          <w:bCs w:val="0"/>
          <w:color w:val="auto"/>
          <w:sz w:val="32"/>
          <w:szCs w:val="32"/>
          <w:lang w:val="en-US" w:eastAsia="zh-CN"/>
        </w:rPr>
        <w:t xml:space="preserve"> 规范性文件应当自公布之日起30日后的确定日期施行，但因保障公共安全、重大公共利益的需要，或者公布后不立即施行将有碍规范性文件执行的除外。</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规范性文件签署公布后，应当及时在本办门户网站上刊载。</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第十三条</w:t>
      </w:r>
      <w:r>
        <w:rPr>
          <w:rFonts w:hint="eastAsia" w:ascii="仿宋" w:hAnsi="仿宋" w:eastAsia="仿宋" w:cs="仿宋"/>
          <w:b w:val="0"/>
          <w:bCs w:val="0"/>
          <w:color w:val="auto"/>
          <w:sz w:val="32"/>
          <w:szCs w:val="32"/>
          <w:lang w:val="en-US" w:eastAsia="zh-CN"/>
        </w:rPr>
        <w:t xml:space="preserve"> 规范性文件起草科室应当定期对规范性文件进行评估，根据法律、法规、规章和上级机关规范性文件制定、修改、废止情况，及时提出清理意见，依法予以处理。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第十四条</w:t>
      </w:r>
      <w:r>
        <w:rPr>
          <w:rFonts w:hint="eastAsia" w:ascii="仿宋" w:hAnsi="仿宋" w:eastAsia="仿宋" w:cs="仿宋"/>
          <w:b w:val="0"/>
          <w:bCs w:val="0"/>
          <w:color w:val="auto"/>
          <w:sz w:val="32"/>
          <w:szCs w:val="32"/>
          <w:lang w:val="en-US" w:eastAsia="zh-CN"/>
        </w:rPr>
        <w:t xml:space="preserve"> 规范性文件应当自公布之日起30日内，由</w:t>
      </w:r>
      <w:r>
        <w:rPr>
          <w:rFonts w:hint="eastAsia" w:ascii="仿宋" w:hAnsi="仿宋" w:eastAsia="仿宋" w:cs="仿宋"/>
          <w:b w:val="0"/>
          <w:bCs w:val="0"/>
          <w:color w:val="auto"/>
          <w:sz w:val="32"/>
          <w:szCs w:val="32"/>
          <w:highlight w:val="none"/>
          <w:lang w:val="en-US" w:eastAsia="zh-CN"/>
        </w:rPr>
        <w:t>办综合科报送至市司法局备案。</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第十五条</w:t>
      </w:r>
      <w:r>
        <w:rPr>
          <w:rFonts w:hint="eastAsia" w:ascii="仿宋" w:hAnsi="仿宋" w:eastAsia="仿宋" w:cs="仿宋"/>
          <w:b w:val="0"/>
          <w:bCs w:val="0"/>
          <w:color w:val="auto"/>
          <w:sz w:val="32"/>
          <w:szCs w:val="32"/>
          <w:lang w:val="en-US" w:eastAsia="zh-CN"/>
        </w:rPr>
        <w:t xml:space="preserve"> 报送规范性文件备案，应当提交规范性文件备案报告、审查说明和正式文本。</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报送备案的材料应当装订成册，一式5份，同时报送电子文本。</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第十六条</w:t>
      </w:r>
      <w:r>
        <w:rPr>
          <w:rFonts w:hint="eastAsia" w:ascii="仿宋" w:hAnsi="仿宋" w:eastAsia="仿宋" w:cs="仿宋"/>
          <w:b w:val="0"/>
          <w:bCs w:val="0"/>
          <w:color w:val="auto"/>
          <w:sz w:val="32"/>
          <w:szCs w:val="32"/>
          <w:lang w:val="en-US" w:eastAsia="zh-CN"/>
        </w:rPr>
        <w:t xml:space="preserve"> 本制度自印发之日施行。</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736" w:firstLineChars="230"/>
        <w:jc w:val="left"/>
        <w:textAlignment w:val="auto"/>
        <w:outlineLvl w:val="9"/>
        <w:rPr>
          <w:rFonts w:hint="eastAsia" w:ascii="仿宋" w:hAnsi="仿宋" w:eastAsia="仿宋" w:cs="Arial"/>
          <w:color w:val="333333"/>
          <w:kern w:val="0"/>
          <w:sz w:val="32"/>
          <w:szCs w:val="32"/>
          <w:u w:val="none"/>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736" w:firstLineChars="230"/>
        <w:jc w:val="left"/>
        <w:textAlignment w:val="auto"/>
        <w:outlineLvl w:val="9"/>
        <w:rPr>
          <w:rFonts w:hint="eastAsia" w:ascii="仿宋" w:hAnsi="仿宋" w:eastAsia="仿宋" w:cs="Arial"/>
          <w:color w:val="333333"/>
          <w:kern w:val="0"/>
          <w:sz w:val="32"/>
          <w:szCs w:val="32"/>
          <w:u w:val="none"/>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736" w:firstLineChars="230"/>
        <w:jc w:val="left"/>
        <w:textAlignment w:val="auto"/>
        <w:outlineLvl w:val="9"/>
        <w:rPr>
          <w:rFonts w:hint="eastAsia" w:ascii="仿宋" w:hAnsi="仿宋" w:eastAsia="仿宋" w:cs="Arial"/>
          <w:color w:val="333333"/>
          <w:kern w:val="0"/>
          <w:sz w:val="32"/>
          <w:szCs w:val="32"/>
          <w:u w:val="none"/>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736" w:firstLineChars="230"/>
        <w:jc w:val="left"/>
        <w:textAlignment w:val="auto"/>
        <w:outlineLvl w:val="9"/>
        <w:rPr>
          <w:rFonts w:hint="eastAsia" w:ascii="仿宋" w:hAnsi="仿宋" w:eastAsia="仿宋" w:cs="Arial"/>
          <w:color w:val="333333"/>
          <w:kern w:val="0"/>
          <w:sz w:val="32"/>
          <w:szCs w:val="32"/>
          <w:u w:val="none"/>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Arial"/>
          <w:color w:val="333333"/>
          <w:kern w:val="0"/>
          <w:sz w:val="32"/>
          <w:szCs w:val="32"/>
          <w:u w:val="none"/>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736" w:firstLineChars="230"/>
        <w:jc w:val="left"/>
        <w:textAlignment w:val="auto"/>
        <w:outlineLvl w:val="9"/>
        <w:rPr>
          <w:rFonts w:hint="eastAsia" w:ascii="仿宋" w:hAnsi="仿宋" w:eastAsia="仿宋" w:cs="Arial"/>
          <w:color w:val="333333"/>
          <w:kern w:val="0"/>
          <w:sz w:val="32"/>
          <w:szCs w:val="32"/>
          <w:u w:val="none"/>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736" w:firstLineChars="230"/>
        <w:jc w:val="left"/>
        <w:textAlignment w:val="auto"/>
        <w:outlineLvl w:val="9"/>
        <w:rPr>
          <w:rFonts w:hint="eastAsia" w:ascii="仿宋" w:hAnsi="仿宋" w:eastAsia="仿宋" w:cs="Arial"/>
          <w:color w:val="333333"/>
          <w:kern w:val="0"/>
          <w:sz w:val="32"/>
          <w:szCs w:val="32"/>
          <w:u w:val="none"/>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736" w:firstLineChars="230"/>
        <w:jc w:val="left"/>
        <w:textAlignment w:val="auto"/>
        <w:outlineLvl w:val="9"/>
        <w:rPr>
          <w:rFonts w:hint="eastAsia" w:ascii="仿宋" w:hAnsi="仿宋" w:eastAsia="仿宋" w:cs="Arial"/>
          <w:color w:val="333333"/>
          <w:kern w:val="0"/>
          <w:sz w:val="32"/>
          <w:szCs w:val="32"/>
          <w:u w:val="none"/>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736" w:firstLineChars="230"/>
        <w:jc w:val="left"/>
        <w:textAlignment w:val="auto"/>
        <w:outlineLvl w:val="9"/>
        <w:rPr>
          <w:rFonts w:hint="eastAsia" w:ascii="仿宋" w:hAnsi="仿宋" w:eastAsia="仿宋" w:cs="Arial"/>
          <w:color w:val="333333"/>
          <w:kern w:val="0"/>
          <w:sz w:val="32"/>
          <w:szCs w:val="32"/>
          <w:u w:val="none"/>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736" w:firstLineChars="230"/>
        <w:jc w:val="left"/>
        <w:textAlignment w:val="auto"/>
        <w:outlineLvl w:val="9"/>
        <w:rPr>
          <w:rFonts w:hint="eastAsia" w:ascii="仿宋" w:hAnsi="仿宋" w:eastAsia="仿宋" w:cs="Arial"/>
          <w:color w:val="333333"/>
          <w:kern w:val="0"/>
          <w:sz w:val="32"/>
          <w:szCs w:val="32"/>
          <w:u w:val="none"/>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3MjA2ZWY3M2Y5NWM1OTViY2FkODllZWUwMzA1MDQifQ=="/>
  </w:docVars>
  <w:rsids>
    <w:rsidRoot w:val="18916C93"/>
    <w:rsid w:val="18916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2023-03-22T06:13:00Z</dcterms:created>
  <dc:creator>茉莉</dc:creator>
  <cp:lastModifiedBy>茉莉</cp:lastModifiedBy>
  <dcterms:modified xsi:type="dcterms:W3CDTF">2023-03-22T06:14:51Z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E9C8BB23AADC4BE58FA95760D7AD19BC</vt:lpwstr>
  </property>
</Properties>
</file>