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986" w:rsidRDefault="00337986" w:rsidP="00337986">
      <w:pPr>
        <w:pStyle w:val="a3"/>
        <w:ind w:firstLine="0"/>
        <w:rPr>
          <w:rFonts w:eastAsia="黑体"/>
          <w:sz w:val="32"/>
          <w:szCs w:val="32"/>
        </w:rPr>
      </w:pPr>
      <w:r>
        <w:rPr>
          <w:rFonts w:eastAsia="黑体"/>
          <w:sz w:val="32"/>
          <w:szCs w:val="32"/>
        </w:rPr>
        <w:t>附件</w:t>
      </w:r>
      <w:r>
        <w:rPr>
          <w:rFonts w:eastAsia="黑体"/>
          <w:sz w:val="32"/>
          <w:szCs w:val="32"/>
        </w:rPr>
        <w:t>2</w:t>
      </w:r>
      <w:r>
        <w:rPr>
          <w:rFonts w:eastAsia="黑体"/>
          <w:sz w:val="32"/>
          <w:szCs w:val="32"/>
        </w:rPr>
        <w:t>：</w:t>
      </w:r>
    </w:p>
    <w:p w:rsidR="00337986" w:rsidRPr="00337986" w:rsidRDefault="00337986" w:rsidP="00337986">
      <w:pPr>
        <w:pStyle w:val="a3"/>
        <w:ind w:firstLine="0"/>
        <w:jc w:val="center"/>
        <w:rPr>
          <w:rFonts w:eastAsia="黑体"/>
          <w:sz w:val="32"/>
          <w:szCs w:val="32"/>
        </w:rPr>
      </w:pPr>
      <w:bookmarkStart w:id="0" w:name="_GoBack"/>
      <w:r>
        <w:rPr>
          <w:rFonts w:eastAsia="方正小标宋简体"/>
          <w:color w:val="000000"/>
          <w:kern w:val="0"/>
          <w:sz w:val="44"/>
          <w:szCs w:val="44"/>
          <w:lang w:bidi="ar"/>
        </w:rPr>
        <w:t>关于深入推进山林权改革加快植绿增绿护绿步伐的实施方案任务清单</w:t>
      </w:r>
    </w:p>
    <w:tbl>
      <w:tblPr>
        <w:tblW w:w="13606" w:type="dxa"/>
        <w:jc w:val="center"/>
        <w:tblLayout w:type="fixed"/>
        <w:tblLook w:val="0000" w:firstRow="0" w:lastRow="0" w:firstColumn="0" w:lastColumn="0" w:noHBand="0" w:noVBand="0"/>
      </w:tblPr>
      <w:tblGrid>
        <w:gridCol w:w="775"/>
        <w:gridCol w:w="1257"/>
        <w:gridCol w:w="7165"/>
        <w:gridCol w:w="1217"/>
        <w:gridCol w:w="1959"/>
        <w:gridCol w:w="1233"/>
      </w:tblGrid>
      <w:tr w:rsidR="00337986" w:rsidTr="00971476">
        <w:trPr>
          <w:trHeight w:val="285"/>
          <w:tblHeader/>
          <w:jc w:val="center"/>
        </w:trPr>
        <w:tc>
          <w:tcPr>
            <w:tcW w:w="775" w:type="dxa"/>
            <w:tcBorders>
              <w:top w:val="single" w:sz="4" w:space="0" w:color="000000"/>
              <w:left w:val="single" w:sz="4" w:space="0" w:color="000000"/>
              <w:bottom w:val="single" w:sz="4" w:space="0" w:color="000000"/>
              <w:right w:val="single" w:sz="4" w:space="0" w:color="000000"/>
            </w:tcBorders>
            <w:vAlign w:val="center"/>
          </w:tcPr>
          <w:bookmarkEnd w:id="0"/>
          <w:p w:rsidR="00337986" w:rsidRDefault="00337986" w:rsidP="00971476">
            <w:pPr>
              <w:widowControl/>
              <w:spacing w:line="300" w:lineRule="exact"/>
              <w:jc w:val="center"/>
              <w:textAlignment w:val="center"/>
              <w:rPr>
                <w:rFonts w:eastAsia="黑体"/>
                <w:color w:val="000000"/>
                <w:sz w:val="24"/>
                <w:szCs w:val="24"/>
              </w:rPr>
            </w:pPr>
            <w:r>
              <w:rPr>
                <w:rFonts w:eastAsia="黑体"/>
                <w:color w:val="000000"/>
                <w:kern w:val="0"/>
                <w:sz w:val="24"/>
                <w:szCs w:val="24"/>
                <w:lang w:bidi="ar"/>
              </w:rPr>
              <w:t>序号</w:t>
            </w:r>
          </w:p>
        </w:tc>
        <w:tc>
          <w:tcPr>
            <w:tcW w:w="1257"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黑体"/>
                <w:color w:val="000000"/>
                <w:sz w:val="24"/>
                <w:szCs w:val="24"/>
              </w:rPr>
            </w:pPr>
            <w:r>
              <w:rPr>
                <w:rFonts w:eastAsia="黑体"/>
                <w:color w:val="000000"/>
                <w:kern w:val="0"/>
                <w:sz w:val="24"/>
                <w:szCs w:val="24"/>
                <w:lang w:bidi="ar"/>
              </w:rPr>
              <w:t>改革重点任务</w:t>
            </w:r>
          </w:p>
        </w:tc>
        <w:tc>
          <w:tcPr>
            <w:tcW w:w="7165"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黑体"/>
                <w:color w:val="000000"/>
                <w:sz w:val="24"/>
                <w:szCs w:val="24"/>
              </w:rPr>
            </w:pPr>
            <w:r>
              <w:rPr>
                <w:rFonts w:eastAsia="黑体"/>
                <w:color w:val="000000"/>
                <w:kern w:val="0"/>
                <w:sz w:val="24"/>
                <w:szCs w:val="24"/>
                <w:lang w:bidi="ar"/>
              </w:rPr>
              <w:t>改革任务</w:t>
            </w:r>
          </w:p>
        </w:tc>
        <w:tc>
          <w:tcPr>
            <w:tcW w:w="1217"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黑体"/>
                <w:color w:val="000000"/>
                <w:sz w:val="24"/>
                <w:szCs w:val="24"/>
              </w:rPr>
            </w:pPr>
            <w:r>
              <w:rPr>
                <w:rFonts w:eastAsia="黑体"/>
                <w:color w:val="000000"/>
                <w:kern w:val="0"/>
                <w:sz w:val="24"/>
                <w:szCs w:val="24"/>
                <w:lang w:bidi="ar"/>
              </w:rPr>
              <w:t>牵头单位</w:t>
            </w:r>
          </w:p>
        </w:tc>
        <w:tc>
          <w:tcPr>
            <w:tcW w:w="1959"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黑体"/>
                <w:color w:val="000000"/>
                <w:sz w:val="24"/>
                <w:szCs w:val="24"/>
              </w:rPr>
            </w:pPr>
            <w:r>
              <w:rPr>
                <w:rFonts w:eastAsia="黑体"/>
                <w:color w:val="000000"/>
                <w:kern w:val="0"/>
                <w:sz w:val="24"/>
                <w:szCs w:val="24"/>
                <w:lang w:bidi="ar"/>
              </w:rPr>
              <w:t>配合单位</w:t>
            </w:r>
          </w:p>
        </w:tc>
        <w:tc>
          <w:tcPr>
            <w:tcW w:w="1233"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黑体"/>
                <w:color w:val="000000"/>
                <w:sz w:val="24"/>
                <w:szCs w:val="24"/>
              </w:rPr>
            </w:pPr>
            <w:r>
              <w:rPr>
                <w:rFonts w:eastAsia="黑体"/>
                <w:color w:val="000000"/>
                <w:kern w:val="0"/>
                <w:sz w:val="24"/>
                <w:szCs w:val="24"/>
                <w:lang w:bidi="ar"/>
              </w:rPr>
              <w:t>完成时间</w:t>
            </w:r>
          </w:p>
        </w:tc>
      </w:tr>
      <w:tr w:rsidR="00337986" w:rsidTr="00971476">
        <w:trPr>
          <w:trHeight w:val="2609"/>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1</w:t>
            </w:r>
          </w:p>
        </w:tc>
        <w:tc>
          <w:tcPr>
            <w:tcW w:w="1257"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left"/>
              <w:textAlignment w:val="center"/>
              <w:rPr>
                <w:rFonts w:eastAsia="仿宋_GB2312"/>
                <w:color w:val="000000"/>
                <w:sz w:val="24"/>
                <w:szCs w:val="24"/>
              </w:rPr>
            </w:pPr>
            <w:r>
              <w:rPr>
                <w:rFonts w:eastAsia="仿宋_GB2312"/>
                <w:color w:val="000000"/>
                <w:kern w:val="0"/>
                <w:sz w:val="24"/>
                <w:szCs w:val="24"/>
                <w:lang w:bidi="ar"/>
              </w:rPr>
              <w:t>建设山林地一张图基础数据库</w:t>
            </w:r>
          </w:p>
        </w:tc>
        <w:tc>
          <w:tcPr>
            <w:tcW w:w="7165"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left"/>
              <w:textAlignment w:val="center"/>
              <w:rPr>
                <w:rFonts w:eastAsia="仿宋_GB2312"/>
                <w:color w:val="000000"/>
                <w:sz w:val="24"/>
                <w:szCs w:val="24"/>
              </w:rPr>
            </w:pPr>
            <w:r>
              <w:rPr>
                <w:rFonts w:eastAsia="仿宋_GB2312"/>
                <w:color w:val="000000"/>
                <w:kern w:val="0"/>
                <w:sz w:val="24"/>
                <w:szCs w:val="24"/>
                <w:lang w:bidi="ar"/>
              </w:rPr>
              <w:t>制定《银川市山林权调查确权工作方案》，依据第三次国土调查和已有林草调查数据，以县（市）区为基本单元，划清国有土地和集体土地权属界线，界定林地、草地等山林资源地类界线，逐图斑调查土地所有权、林木、草原所有权和使用权（含承包经营权、租赁、流转）等基础信息，建立权属清晰、四至明确、标准统一的市县两级山林地一张图基础数据库，建立自然资源统一登记机制和山林权综合管理服务系统，为山林权登记发证打好基础。</w:t>
            </w:r>
          </w:p>
        </w:tc>
        <w:tc>
          <w:tcPr>
            <w:tcW w:w="1217"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市自然资源局</w:t>
            </w:r>
          </w:p>
        </w:tc>
        <w:tc>
          <w:tcPr>
            <w:tcW w:w="1959"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市财政局，贺兰县、永宁县、灵武市人民政府</w:t>
            </w:r>
          </w:p>
        </w:tc>
        <w:tc>
          <w:tcPr>
            <w:tcW w:w="1233"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2022</w:t>
            </w:r>
            <w:r>
              <w:rPr>
                <w:rFonts w:eastAsia="仿宋_GB2312"/>
                <w:color w:val="000000"/>
                <w:kern w:val="0"/>
                <w:sz w:val="24"/>
                <w:szCs w:val="24"/>
                <w:lang w:bidi="ar"/>
              </w:rPr>
              <w:t>年</w:t>
            </w:r>
            <w:r>
              <w:rPr>
                <w:rFonts w:eastAsia="仿宋_GB2312"/>
                <w:color w:val="000000"/>
                <w:kern w:val="0"/>
                <w:sz w:val="24"/>
                <w:szCs w:val="24"/>
                <w:lang w:bidi="ar"/>
              </w:rPr>
              <w:t>6</w:t>
            </w:r>
            <w:r>
              <w:rPr>
                <w:rFonts w:eastAsia="仿宋_GB2312"/>
                <w:color w:val="000000"/>
                <w:kern w:val="0"/>
                <w:sz w:val="24"/>
                <w:szCs w:val="24"/>
                <w:lang w:bidi="ar"/>
              </w:rPr>
              <w:t>月底</w:t>
            </w:r>
          </w:p>
        </w:tc>
      </w:tr>
      <w:tr w:rsidR="00337986" w:rsidTr="00971476">
        <w:trPr>
          <w:trHeight w:val="1790"/>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2</w:t>
            </w:r>
          </w:p>
        </w:tc>
        <w:tc>
          <w:tcPr>
            <w:tcW w:w="1257"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left"/>
              <w:textAlignment w:val="center"/>
              <w:rPr>
                <w:rFonts w:eastAsia="仿宋_GB2312"/>
                <w:color w:val="000000"/>
                <w:sz w:val="24"/>
                <w:szCs w:val="24"/>
              </w:rPr>
            </w:pPr>
            <w:r>
              <w:rPr>
                <w:rFonts w:eastAsia="仿宋_GB2312"/>
                <w:color w:val="000000"/>
                <w:kern w:val="0"/>
                <w:sz w:val="24"/>
                <w:szCs w:val="24"/>
                <w:lang w:bidi="ar"/>
              </w:rPr>
              <w:t>完成集体山林地不动产登记</w:t>
            </w:r>
          </w:p>
        </w:tc>
        <w:tc>
          <w:tcPr>
            <w:tcW w:w="7165"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left"/>
              <w:textAlignment w:val="center"/>
              <w:rPr>
                <w:rFonts w:eastAsia="仿宋_GB2312"/>
                <w:color w:val="000000"/>
                <w:sz w:val="24"/>
                <w:szCs w:val="24"/>
              </w:rPr>
            </w:pPr>
            <w:r>
              <w:rPr>
                <w:rFonts w:eastAsia="仿宋_GB2312"/>
                <w:color w:val="000000"/>
                <w:kern w:val="0"/>
                <w:sz w:val="24"/>
                <w:szCs w:val="24"/>
                <w:lang w:bidi="ar"/>
              </w:rPr>
              <w:t>制定《银川市集体山林权登记颁证工作方案》，加快集体林权类、草原类和特色产业类（葡萄、枸杞、灵武长枣）不动产权登记颁证，实现山林草各类资源应登尽登、应颁尽颁。对已颁发旧版权证的，动员权利人申请换发统一样式不动产权证，原有旧版权证未换发的其权利依然有效。</w:t>
            </w:r>
          </w:p>
        </w:tc>
        <w:tc>
          <w:tcPr>
            <w:tcW w:w="1217"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市自然资源局</w:t>
            </w:r>
          </w:p>
        </w:tc>
        <w:tc>
          <w:tcPr>
            <w:tcW w:w="1959"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市农业农村局，贺兰县、永宁县、灵武市人民政府</w:t>
            </w:r>
          </w:p>
        </w:tc>
        <w:tc>
          <w:tcPr>
            <w:tcW w:w="1233"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2022</w:t>
            </w:r>
            <w:r>
              <w:rPr>
                <w:rFonts w:eastAsia="仿宋_GB2312"/>
                <w:color w:val="000000"/>
                <w:kern w:val="0"/>
                <w:sz w:val="24"/>
                <w:szCs w:val="24"/>
                <w:lang w:bidi="ar"/>
              </w:rPr>
              <w:t>年</w:t>
            </w:r>
            <w:r>
              <w:rPr>
                <w:rFonts w:eastAsia="仿宋_GB2312"/>
                <w:color w:val="000000"/>
                <w:kern w:val="0"/>
                <w:sz w:val="24"/>
                <w:szCs w:val="24"/>
                <w:lang w:bidi="ar"/>
              </w:rPr>
              <w:t>12</w:t>
            </w:r>
            <w:r>
              <w:rPr>
                <w:rFonts w:eastAsia="仿宋_GB2312"/>
                <w:color w:val="000000"/>
                <w:kern w:val="0"/>
                <w:sz w:val="24"/>
                <w:szCs w:val="24"/>
                <w:lang w:bidi="ar"/>
              </w:rPr>
              <w:t>月底</w:t>
            </w:r>
          </w:p>
        </w:tc>
      </w:tr>
      <w:tr w:rsidR="00337986" w:rsidTr="00971476">
        <w:trPr>
          <w:trHeight w:val="1872"/>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3</w:t>
            </w:r>
          </w:p>
        </w:tc>
        <w:tc>
          <w:tcPr>
            <w:tcW w:w="1257"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left"/>
              <w:textAlignment w:val="center"/>
              <w:rPr>
                <w:rFonts w:eastAsia="仿宋_GB2312"/>
                <w:color w:val="000000"/>
                <w:sz w:val="24"/>
                <w:szCs w:val="24"/>
              </w:rPr>
            </w:pPr>
            <w:r>
              <w:rPr>
                <w:rFonts w:eastAsia="仿宋_GB2312"/>
                <w:color w:val="000000"/>
                <w:kern w:val="0"/>
                <w:sz w:val="24"/>
                <w:szCs w:val="24"/>
                <w:lang w:bidi="ar"/>
              </w:rPr>
              <w:t>开展国有山林地不动产登记</w:t>
            </w:r>
          </w:p>
        </w:tc>
        <w:tc>
          <w:tcPr>
            <w:tcW w:w="7165"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left"/>
              <w:textAlignment w:val="center"/>
              <w:rPr>
                <w:rFonts w:eastAsia="仿宋_GB2312"/>
                <w:color w:val="000000"/>
                <w:sz w:val="24"/>
                <w:szCs w:val="24"/>
              </w:rPr>
            </w:pPr>
            <w:r>
              <w:rPr>
                <w:rFonts w:eastAsia="仿宋_GB2312"/>
                <w:color w:val="000000"/>
                <w:kern w:val="0"/>
                <w:sz w:val="24"/>
                <w:szCs w:val="24"/>
                <w:lang w:bidi="ar"/>
              </w:rPr>
              <w:t>制定出台《银川市国有土地山林权登记颁证工作方案》，界定并规范承包、租赁国有荒山、荒滩和工矿废弃地从事山林业生产经营主体的原有土地承包合同和租赁协议，按照已经形成的山林资源进行登记，依申请颁发林权类、草原类和特色产业类（葡萄、枸杞和灵武长枣）不动产权证，保障经营主体的合法权益。</w:t>
            </w:r>
          </w:p>
        </w:tc>
        <w:tc>
          <w:tcPr>
            <w:tcW w:w="1217"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市自然资源局</w:t>
            </w:r>
          </w:p>
        </w:tc>
        <w:tc>
          <w:tcPr>
            <w:tcW w:w="1959"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市农业农村局，贺兰县、永宁县、灵武市人民政府</w:t>
            </w:r>
          </w:p>
        </w:tc>
        <w:tc>
          <w:tcPr>
            <w:tcW w:w="1233"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2023</w:t>
            </w:r>
            <w:r>
              <w:rPr>
                <w:rFonts w:eastAsia="仿宋_GB2312"/>
                <w:color w:val="000000"/>
                <w:kern w:val="0"/>
                <w:sz w:val="24"/>
                <w:szCs w:val="24"/>
                <w:lang w:bidi="ar"/>
              </w:rPr>
              <w:t>年</w:t>
            </w:r>
            <w:r>
              <w:rPr>
                <w:rFonts w:eastAsia="仿宋_GB2312"/>
                <w:color w:val="000000"/>
                <w:kern w:val="0"/>
                <w:sz w:val="24"/>
                <w:szCs w:val="24"/>
                <w:lang w:bidi="ar"/>
              </w:rPr>
              <w:t>6</w:t>
            </w:r>
            <w:r>
              <w:rPr>
                <w:rFonts w:eastAsia="仿宋_GB2312"/>
                <w:color w:val="000000"/>
                <w:kern w:val="0"/>
                <w:sz w:val="24"/>
                <w:szCs w:val="24"/>
                <w:lang w:bidi="ar"/>
              </w:rPr>
              <w:t>月底</w:t>
            </w:r>
          </w:p>
        </w:tc>
      </w:tr>
      <w:tr w:rsidR="00337986" w:rsidTr="00971476">
        <w:trPr>
          <w:trHeight w:val="3046"/>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lastRenderedPageBreak/>
              <w:t>4</w:t>
            </w:r>
          </w:p>
        </w:tc>
        <w:tc>
          <w:tcPr>
            <w:tcW w:w="1257"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left"/>
              <w:textAlignment w:val="center"/>
              <w:rPr>
                <w:rFonts w:eastAsia="仿宋_GB2312"/>
                <w:color w:val="000000"/>
                <w:sz w:val="24"/>
                <w:szCs w:val="24"/>
              </w:rPr>
            </w:pPr>
            <w:r>
              <w:rPr>
                <w:rFonts w:eastAsia="仿宋_GB2312"/>
                <w:color w:val="000000"/>
                <w:kern w:val="0"/>
                <w:sz w:val="24"/>
                <w:szCs w:val="24"/>
                <w:lang w:bidi="ar"/>
              </w:rPr>
              <w:t>完成山林地</w:t>
            </w:r>
            <w:r>
              <w:rPr>
                <w:rFonts w:eastAsia="仿宋_GB2312"/>
                <w:color w:val="000000"/>
                <w:kern w:val="0"/>
                <w:sz w:val="24"/>
                <w:szCs w:val="24"/>
                <w:lang w:bidi="ar"/>
              </w:rPr>
              <w:t>“</w:t>
            </w:r>
            <w:r>
              <w:rPr>
                <w:rFonts w:eastAsia="仿宋_GB2312"/>
                <w:color w:val="000000"/>
                <w:kern w:val="0"/>
                <w:sz w:val="24"/>
                <w:szCs w:val="24"/>
                <w:lang w:bidi="ar"/>
              </w:rPr>
              <w:t>三权分置</w:t>
            </w:r>
            <w:r>
              <w:rPr>
                <w:rFonts w:eastAsia="仿宋_GB2312"/>
                <w:color w:val="000000"/>
                <w:kern w:val="0"/>
                <w:sz w:val="24"/>
                <w:szCs w:val="24"/>
                <w:lang w:bidi="ar"/>
              </w:rPr>
              <w:t>”</w:t>
            </w:r>
            <w:r>
              <w:rPr>
                <w:rFonts w:eastAsia="仿宋_GB2312"/>
                <w:color w:val="000000"/>
                <w:kern w:val="0"/>
                <w:sz w:val="24"/>
                <w:szCs w:val="24"/>
                <w:lang w:bidi="ar"/>
              </w:rPr>
              <w:t>改革</w:t>
            </w:r>
          </w:p>
        </w:tc>
        <w:tc>
          <w:tcPr>
            <w:tcW w:w="7165"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left"/>
              <w:textAlignment w:val="center"/>
              <w:rPr>
                <w:rFonts w:eastAsia="仿宋_GB2312"/>
                <w:color w:val="000000"/>
                <w:sz w:val="24"/>
                <w:szCs w:val="24"/>
              </w:rPr>
            </w:pPr>
            <w:r>
              <w:rPr>
                <w:rFonts w:eastAsia="仿宋_GB2312"/>
                <w:color w:val="000000"/>
                <w:kern w:val="0"/>
                <w:sz w:val="24"/>
                <w:szCs w:val="24"/>
                <w:lang w:bidi="ar"/>
              </w:rPr>
              <w:t>制定《银川市山林地</w:t>
            </w:r>
            <w:r>
              <w:rPr>
                <w:rFonts w:eastAsia="仿宋_GB2312"/>
                <w:color w:val="000000"/>
                <w:kern w:val="0"/>
                <w:sz w:val="24"/>
                <w:szCs w:val="24"/>
                <w:lang w:bidi="ar"/>
              </w:rPr>
              <w:t>“</w:t>
            </w:r>
            <w:r>
              <w:rPr>
                <w:rFonts w:eastAsia="仿宋_GB2312"/>
                <w:color w:val="000000"/>
                <w:kern w:val="0"/>
                <w:sz w:val="24"/>
                <w:szCs w:val="24"/>
                <w:lang w:bidi="ar"/>
              </w:rPr>
              <w:t>三权分置</w:t>
            </w:r>
            <w:r>
              <w:rPr>
                <w:rFonts w:eastAsia="仿宋_GB2312"/>
                <w:color w:val="000000"/>
                <w:kern w:val="0"/>
                <w:sz w:val="24"/>
                <w:szCs w:val="24"/>
                <w:lang w:bidi="ar"/>
              </w:rPr>
              <w:t>”</w:t>
            </w:r>
            <w:r>
              <w:rPr>
                <w:rFonts w:eastAsia="仿宋_GB2312"/>
                <w:color w:val="000000"/>
                <w:kern w:val="0"/>
                <w:sz w:val="24"/>
                <w:szCs w:val="24"/>
                <w:lang w:bidi="ar"/>
              </w:rPr>
              <w:t>改革工作实施方案》，将承包、租赁国有荒山、荒滩和工矿废弃地从事山林业生产形成的山林地经营权和林木所有权纳入改革任务范围。分置和界定山林所有权、承包权、经营权，农户通过承包获得承包权和经营权，依法享有对承包山林地的使用、收益、流转及山林权抵押、担保权利。经营权流转分离后，新的经营主体在流转期内依法享有占有、种植并取得相应收益的权益，拥有经营权再流转、融资、合作等权能，依法获得经营性各类补偿补贴。经营权流转期五年以上的，经营主体可向登记机构申请经营权确权登记，保障经营者有稳定的经营预期。</w:t>
            </w:r>
          </w:p>
        </w:tc>
        <w:tc>
          <w:tcPr>
            <w:tcW w:w="1217"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市自然资源局</w:t>
            </w:r>
          </w:p>
        </w:tc>
        <w:tc>
          <w:tcPr>
            <w:tcW w:w="1959"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市农业农村局，各县（市）区人民政府</w:t>
            </w:r>
          </w:p>
        </w:tc>
        <w:tc>
          <w:tcPr>
            <w:tcW w:w="1233"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2023</w:t>
            </w:r>
            <w:r>
              <w:rPr>
                <w:rFonts w:eastAsia="仿宋_GB2312"/>
                <w:color w:val="000000"/>
                <w:kern w:val="0"/>
                <w:sz w:val="24"/>
                <w:szCs w:val="24"/>
                <w:lang w:bidi="ar"/>
              </w:rPr>
              <w:t>年</w:t>
            </w:r>
            <w:r>
              <w:rPr>
                <w:rFonts w:eastAsia="仿宋_GB2312"/>
                <w:color w:val="000000"/>
                <w:kern w:val="0"/>
                <w:sz w:val="24"/>
                <w:szCs w:val="24"/>
                <w:lang w:bidi="ar"/>
              </w:rPr>
              <w:t>12</w:t>
            </w:r>
            <w:r>
              <w:rPr>
                <w:rFonts w:eastAsia="仿宋_GB2312"/>
                <w:color w:val="000000"/>
                <w:kern w:val="0"/>
                <w:sz w:val="24"/>
                <w:szCs w:val="24"/>
                <w:lang w:bidi="ar"/>
              </w:rPr>
              <w:t>月底</w:t>
            </w:r>
          </w:p>
        </w:tc>
      </w:tr>
      <w:tr w:rsidR="00337986" w:rsidTr="00971476">
        <w:trPr>
          <w:trHeight w:val="1816"/>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5</w:t>
            </w:r>
          </w:p>
        </w:tc>
        <w:tc>
          <w:tcPr>
            <w:tcW w:w="1257"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left"/>
              <w:textAlignment w:val="center"/>
              <w:rPr>
                <w:rFonts w:eastAsia="仿宋_GB2312"/>
                <w:color w:val="000000"/>
                <w:sz w:val="24"/>
                <w:szCs w:val="24"/>
              </w:rPr>
            </w:pPr>
            <w:r>
              <w:rPr>
                <w:rFonts w:eastAsia="仿宋_GB2312"/>
                <w:color w:val="000000"/>
                <w:kern w:val="0"/>
                <w:sz w:val="24"/>
                <w:szCs w:val="24"/>
                <w:lang w:bidi="ar"/>
              </w:rPr>
              <w:t>建立山林权金融服务机制</w:t>
            </w:r>
          </w:p>
        </w:tc>
        <w:tc>
          <w:tcPr>
            <w:tcW w:w="7165"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left"/>
              <w:textAlignment w:val="center"/>
              <w:rPr>
                <w:rFonts w:eastAsia="仿宋_GB2312"/>
                <w:color w:val="000000"/>
                <w:sz w:val="24"/>
                <w:szCs w:val="24"/>
              </w:rPr>
            </w:pPr>
            <w:r>
              <w:rPr>
                <w:rFonts w:eastAsia="仿宋_GB2312"/>
                <w:color w:val="000000"/>
                <w:kern w:val="0"/>
                <w:sz w:val="24"/>
                <w:szCs w:val="24"/>
                <w:lang w:bidi="ar"/>
              </w:rPr>
              <w:t>在自治区林业金融支持体系的基础上，制定出台山林权贷款、担保、保险相关政策，支持金融机构对本地山林权开展贷款、担保、保险等业务，构建</w:t>
            </w:r>
            <w:r>
              <w:rPr>
                <w:rFonts w:eastAsia="仿宋_GB2312"/>
                <w:color w:val="000000"/>
                <w:kern w:val="0"/>
                <w:sz w:val="24"/>
                <w:szCs w:val="24"/>
                <w:lang w:bidi="ar"/>
              </w:rPr>
              <w:t>“</w:t>
            </w:r>
            <w:r>
              <w:rPr>
                <w:rFonts w:eastAsia="仿宋_GB2312"/>
                <w:color w:val="000000"/>
                <w:kern w:val="0"/>
                <w:sz w:val="24"/>
                <w:szCs w:val="24"/>
                <w:lang w:bidi="ar"/>
              </w:rPr>
              <w:t>政府</w:t>
            </w:r>
            <w:r>
              <w:rPr>
                <w:rFonts w:eastAsia="仿宋_GB2312"/>
                <w:color w:val="000000"/>
                <w:kern w:val="0"/>
                <w:sz w:val="24"/>
                <w:szCs w:val="24"/>
                <w:lang w:bidi="ar"/>
              </w:rPr>
              <w:t>+</w:t>
            </w:r>
            <w:r>
              <w:rPr>
                <w:rFonts w:eastAsia="仿宋_GB2312"/>
                <w:color w:val="000000"/>
                <w:kern w:val="0"/>
                <w:sz w:val="24"/>
                <w:szCs w:val="24"/>
                <w:lang w:bidi="ar"/>
              </w:rPr>
              <w:t>银行</w:t>
            </w:r>
            <w:r>
              <w:rPr>
                <w:rFonts w:eastAsia="仿宋_GB2312"/>
                <w:color w:val="000000"/>
                <w:kern w:val="0"/>
                <w:sz w:val="24"/>
                <w:szCs w:val="24"/>
                <w:lang w:bidi="ar"/>
              </w:rPr>
              <w:t>+</w:t>
            </w:r>
            <w:r>
              <w:rPr>
                <w:rFonts w:eastAsia="仿宋_GB2312"/>
                <w:color w:val="000000"/>
                <w:kern w:val="0"/>
                <w:sz w:val="24"/>
                <w:szCs w:val="24"/>
                <w:lang w:bidi="ar"/>
              </w:rPr>
              <w:t>担保</w:t>
            </w:r>
            <w:r>
              <w:rPr>
                <w:rFonts w:eastAsia="仿宋_GB2312"/>
                <w:color w:val="000000"/>
                <w:kern w:val="0"/>
                <w:sz w:val="24"/>
                <w:szCs w:val="24"/>
                <w:lang w:bidi="ar"/>
              </w:rPr>
              <w:t>+</w:t>
            </w:r>
            <w:r>
              <w:rPr>
                <w:rFonts w:eastAsia="仿宋_GB2312"/>
                <w:color w:val="000000"/>
                <w:kern w:val="0"/>
                <w:sz w:val="24"/>
                <w:szCs w:val="24"/>
                <w:lang w:bidi="ar"/>
              </w:rPr>
              <w:t>保险</w:t>
            </w:r>
            <w:r>
              <w:rPr>
                <w:rFonts w:eastAsia="仿宋_GB2312"/>
                <w:color w:val="000000"/>
                <w:kern w:val="0"/>
                <w:sz w:val="24"/>
                <w:szCs w:val="24"/>
                <w:lang w:bidi="ar"/>
              </w:rPr>
              <w:t>”</w:t>
            </w:r>
            <w:r>
              <w:rPr>
                <w:rFonts w:eastAsia="仿宋_GB2312"/>
                <w:color w:val="000000"/>
                <w:kern w:val="0"/>
                <w:sz w:val="24"/>
                <w:szCs w:val="24"/>
                <w:lang w:bidi="ar"/>
              </w:rPr>
              <w:t>的林业金融服务机制。鼓励金融机构开发适应林业生产特点、且经营者和金融机构都能承担风险的金融产品，有效拓展山林权融资功能和规模。</w:t>
            </w:r>
          </w:p>
        </w:tc>
        <w:tc>
          <w:tcPr>
            <w:tcW w:w="1217"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市金融工作局</w:t>
            </w:r>
          </w:p>
        </w:tc>
        <w:tc>
          <w:tcPr>
            <w:tcW w:w="1959"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市财政局、自然资源局，各县（市）区人民政府</w:t>
            </w:r>
          </w:p>
        </w:tc>
        <w:tc>
          <w:tcPr>
            <w:tcW w:w="1233"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2023</w:t>
            </w:r>
            <w:r>
              <w:rPr>
                <w:rFonts w:eastAsia="仿宋_GB2312"/>
                <w:color w:val="000000"/>
                <w:kern w:val="0"/>
                <w:sz w:val="24"/>
                <w:szCs w:val="24"/>
                <w:lang w:bidi="ar"/>
              </w:rPr>
              <w:t>年</w:t>
            </w:r>
            <w:r>
              <w:rPr>
                <w:rFonts w:eastAsia="仿宋_GB2312"/>
                <w:color w:val="000000"/>
                <w:kern w:val="0"/>
                <w:sz w:val="24"/>
                <w:szCs w:val="24"/>
                <w:lang w:bidi="ar"/>
              </w:rPr>
              <w:t>12</w:t>
            </w:r>
            <w:r>
              <w:rPr>
                <w:rFonts w:eastAsia="仿宋_GB2312"/>
                <w:color w:val="000000"/>
                <w:kern w:val="0"/>
                <w:sz w:val="24"/>
                <w:szCs w:val="24"/>
                <w:lang w:bidi="ar"/>
              </w:rPr>
              <w:t>月底</w:t>
            </w:r>
          </w:p>
        </w:tc>
      </w:tr>
      <w:tr w:rsidR="00337986" w:rsidTr="00971476">
        <w:trPr>
          <w:trHeight w:val="3240"/>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6</w:t>
            </w:r>
          </w:p>
        </w:tc>
        <w:tc>
          <w:tcPr>
            <w:tcW w:w="1257"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left"/>
              <w:textAlignment w:val="center"/>
              <w:rPr>
                <w:rFonts w:eastAsia="仿宋_GB2312"/>
                <w:color w:val="000000"/>
                <w:sz w:val="24"/>
                <w:szCs w:val="24"/>
              </w:rPr>
            </w:pPr>
            <w:r>
              <w:rPr>
                <w:rFonts w:eastAsia="仿宋_GB2312"/>
                <w:color w:val="000000"/>
                <w:kern w:val="0"/>
                <w:sz w:val="24"/>
                <w:szCs w:val="24"/>
                <w:lang w:bidi="ar"/>
              </w:rPr>
              <w:t>培育壮大新型绿化经营主体</w:t>
            </w:r>
          </w:p>
        </w:tc>
        <w:tc>
          <w:tcPr>
            <w:tcW w:w="7165"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left"/>
              <w:textAlignment w:val="center"/>
              <w:rPr>
                <w:rFonts w:eastAsia="仿宋_GB2312"/>
                <w:color w:val="000000"/>
                <w:sz w:val="24"/>
                <w:szCs w:val="24"/>
              </w:rPr>
            </w:pPr>
            <w:r>
              <w:rPr>
                <w:rFonts w:eastAsia="仿宋_GB2312"/>
                <w:color w:val="000000"/>
                <w:kern w:val="0"/>
                <w:sz w:val="24"/>
                <w:szCs w:val="24"/>
                <w:lang w:bidi="ar"/>
              </w:rPr>
              <w:t>制定出台培育扶持新型绿化经营主体的实施意见。加快培育以家庭承包为基础，以龙头企业为牵引，以林业专业大户、家庭林场、专业合作社和专业化服务组织为重点的绿化主体和经营主体。重点支持培育一批林业龙头企业，鼓励企业通过做强品牌、资本运作、产业延伸等方式进行兼并重组、联合发展，通过</w:t>
            </w:r>
            <w:r>
              <w:rPr>
                <w:rFonts w:eastAsia="仿宋_GB2312"/>
                <w:color w:val="000000"/>
                <w:kern w:val="0"/>
                <w:sz w:val="24"/>
                <w:szCs w:val="24"/>
                <w:lang w:bidi="ar"/>
              </w:rPr>
              <w:t>"</w:t>
            </w:r>
            <w:r>
              <w:rPr>
                <w:rFonts w:eastAsia="仿宋_GB2312"/>
                <w:color w:val="000000"/>
                <w:kern w:val="0"/>
                <w:sz w:val="24"/>
                <w:szCs w:val="24"/>
                <w:lang w:bidi="ar"/>
              </w:rPr>
              <w:t>公司</w:t>
            </w:r>
            <w:r>
              <w:rPr>
                <w:rFonts w:eastAsia="仿宋_GB2312"/>
                <w:color w:val="000000"/>
                <w:kern w:val="0"/>
                <w:sz w:val="24"/>
                <w:szCs w:val="24"/>
                <w:lang w:bidi="ar"/>
              </w:rPr>
              <w:t>+</w:t>
            </w:r>
            <w:r>
              <w:rPr>
                <w:rFonts w:eastAsia="仿宋_GB2312"/>
                <w:color w:val="000000"/>
                <w:kern w:val="0"/>
                <w:sz w:val="24"/>
                <w:szCs w:val="24"/>
                <w:lang w:bidi="ar"/>
              </w:rPr>
              <w:t>合作社</w:t>
            </w:r>
            <w:r>
              <w:rPr>
                <w:rFonts w:eastAsia="仿宋_GB2312"/>
                <w:color w:val="000000"/>
                <w:kern w:val="0"/>
                <w:sz w:val="24"/>
                <w:szCs w:val="24"/>
                <w:lang w:bidi="ar"/>
              </w:rPr>
              <w:t>+</w:t>
            </w:r>
            <w:r>
              <w:rPr>
                <w:rFonts w:eastAsia="仿宋_GB2312"/>
                <w:color w:val="000000"/>
                <w:kern w:val="0"/>
                <w:sz w:val="24"/>
                <w:szCs w:val="24"/>
                <w:lang w:bidi="ar"/>
              </w:rPr>
              <w:t>农户</w:t>
            </w:r>
            <w:r>
              <w:rPr>
                <w:rFonts w:eastAsia="仿宋_GB2312"/>
                <w:color w:val="000000"/>
                <w:kern w:val="0"/>
                <w:sz w:val="24"/>
                <w:szCs w:val="24"/>
                <w:lang w:bidi="ar"/>
              </w:rPr>
              <w:t>+</w:t>
            </w:r>
            <w:r>
              <w:rPr>
                <w:rFonts w:eastAsia="仿宋_GB2312"/>
                <w:color w:val="000000"/>
                <w:kern w:val="0"/>
                <w:sz w:val="24"/>
                <w:szCs w:val="24"/>
                <w:lang w:bidi="ar"/>
              </w:rPr>
              <w:t>基地</w:t>
            </w:r>
            <w:r>
              <w:rPr>
                <w:rFonts w:eastAsia="仿宋_GB2312"/>
                <w:color w:val="000000"/>
                <w:kern w:val="0"/>
                <w:sz w:val="24"/>
                <w:szCs w:val="24"/>
                <w:lang w:bidi="ar"/>
              </w:rPr>
              <w:t>"</w:t>
            </w:r>
            <w:r>
              <w:rPr>
                <w:rFonts w:eastAsia="仿宋_GB2312"/>
                <w:color w:val="000000"/>
                <w:kern w:val="0"/>
                <w:sz w:val="24"/>
                <w:szCs w:val="24"/>
                <w:lang w:bidi="ar"/>
              </w:rPr>
              <w:t>的经营模式，带动各类经营主体不断发展。积极发展多元服务主体，加快林业职业经理人培养，建立新型职业林农培训机制，支持专业服务公司、农民经济人队伍、涉林企业等经营性服务组织开展生产服务和市场信息服务。加大山林资源招商引资力度，引导工商企业和社会资本进山入林、投资林</w:t>
            </w:r>
            <w:r>
              <w:rPr>
                <w:rFonts w:eastAsia="仿宋_GB2312"/>
                <w:color w:val="000000"/>
                <w:kern w:val="0"/>
                <w:sz w:val="24"/>
                <w:szCs w:val="24"/>
                <w:lang w:bidi="ar"/>
              </w:rPr>
              <w:lastRenderedPageBreak/>
              <w:t>业，推动林业企业化、规模化经营，提高劳动生产率、林地产出率和资源利用率。</w:t>
            </w:r>
          </w:p>
        </w:tc>
        <w:tc>
          <w:tcPr>
            <w:tcW w:w="1217"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lastRenderedPageBreak/>
              <w:t>市自然资源局</w:t>
            </w:r>
          </w:p>
        </w:tc>
        <w:tc>
          <w:tcPr>
            <w:tcW w:w="1959"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市农业农村局，各县（市）区人民政府</w:t>
            </w:r>
          </w:p>
        </w:tc>
        <w:tc>
          <w:tcPr>
            <w:tcW w:w="1233"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2024</w:t>
            </w:r>
            <w:r>
              <w:rPr>
                <w:rFonts w:eastAsia="仿宋_GB2312"/>
                <w:color w:val="000000"/>
                <w:kern w:val="0"/>
                <w:sz w:val="24"/>
                <w:szCs w:val="24"/>
                <w:lang w:bidi="ar"/>
              </w:rPr>
              <w:t>年</w:t>
            </w:r>
            <w:r>
              <w:rPr>
                <w:rFonts w:eastAsia="仿宋_GB2312"/>
                <w:color w:val="000000"/>
                <w:kern w:val="0"/>
                <w:sz w:val="24"/>
                <w:szCs w:val="24"/>
                <w:lang w:bidi="ar"/>
              </w:rPr>
              <w:t>12</w:t>
            </w:r>
            <w:r>
              <w:rPr>
                <w:rFonts w:eastAsia="仿宋_GB2312"/>
                <w:color w:val="000000"/>
                <w:kern w:val="0"/>
                <w:sz w:val="24"/>
                <w:szCs w:val="24"/>
                <w:lang w:bidi="ar"/>
              </w:rPr>
              <w:t>月底</w:t>
            </w:r>
          </w:p>
        </w:tc>
      </w:tr>
      <w:tr w:rsidR="00337986" w:rsidTr="00971476">
        <w:trPr>
          <w:trHeight w:val="1620"/>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7</w:t>
            </w:r>
          </w:p>
        </w:tc>
        <w:tc>
          <w:tcPr>
            <w:tcW w:w="1257"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left"/>
              <w:textAlignment w:val="center"/>
              <w:rPr>
                <w:rFonts w:eastAsia="仿宋_GB2312"/>
                <w:color w:val="000000"/>
                <w:sz w:val="24"/>
                <w:szCs w:val="24"/>
              </w:rPr>
            </w:pPr>
            <w:r>
              <w:rPr>
                <w:rFonts w:eastAsia="仿宋_GB2312"/>
                <w:color w:val="000000"/>
                <w:kern w:val="0"/>
                <w:sz w:val="24"/>
                <w:szCs w:val="24"/>
                <w:lang w:bidi="ar"/>
              </w:rPr>
              <w:t>建立山林业资源价值评估基准体系</w:t>
            </w:r>
          </w:p>
        </w:tc>
        <w:tc>
          <w:tcPr>
            <w:tcW w:w="7165"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left"/>
              <w:textAlignment w:val="center"/>
              <w:rPr>
                <w:rFonts w:eastAsia="仿宋_GB2312"/>
                <w:color w:val="000000"/>
                <w:sz w:val="24"/>
                <w:szCs w:val="24"/>
              </w:rPr>
            </w:pPr>
            <w:r>
              <w:rPr>
                <w:rFonts w:eastAsia="仿宋_GB2312"/>
                <w:color w:val="000000"/>
                <w:kern w:val="0"/>
                <w:sz w:val="24"/>
                <w:szCs w:val="24"/>
                <w:lang w:bidi="ar"/>
              </w:rPr>
              <w:t>加强与国内高水平的林业科研机构合作，推进林业资源价值评估研究，根据不同片区的山林资源禀赋，编制山林地分等定级基准价和山林资源价格分布图，建立准确反映林业资源稀缺程度、体现市场供求关系、彰显林业综合价值的林业资源价值评估基准体系，指导第三方机构开展标准化、专业化、市场化评估，有效维护市场交易各方的合法权益。</w:t>
            </w:r>
          </w:p>
        </w:tc>
        <w:tc>
          <w:tcPr>
            <w:tcW w:w="1217"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市自然资源局</w:t>
            </w:r>
          </w:p>
        </w:tc>
        <w:tc>
          <w:tcPr>
            <w:tcW w:w="1959"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市财政局、农业农村局、金融工作局、生态环境局，各县（市）区人民政府</w:t>
            </w:r>
          </w:p>
        </w:tc>
        <w:tc>
          <w:tcPr>
            <w:tcW w:w="1233"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2024</w:t>
            </w:r>
            <w:r>
              <w:rPr>
                <w:rFonts w:eastAsia="仿宋_GB2312"/>
                <w:color w:val="000000"/>
                <w:kern w:val="0"/>
                <w:sz w:val="24"/>
                <w:szCs w:val="24"/>
                <w:lang w:bidi="ar"/>
              </w:rPr>
              <w:t>年</w:t>
            </w:r>
            <w:r>
              <w:rPr>
                <w:rFonts w:eastAsia="仿宋_GB2312"/>
                <w:color w:val="000000"/>
                <w:kern w:val="0"/>
                <w:sz w:val="24"/>
                <w:szCs w:val="24"/>
                <w:lang w:bidi="ar"/>
              </w:rPr>
              <w:t>12</w:t>
            </w:r>
            <w:r>
              <w:rPr>
                <w:rFonts w:eastAsia="仿宋_GB2312"/>
                <w:color w:val="000000"/>
                <w:kern w:val="0"/>
                <w:sz w:val="24"/>
                <w:szCs w:val="24"/>
                <w:lang w:bidi="ar"/>
              </w:rPr>
              <w:t>月底</w:t>
            </w:r>
          </w:p>
        </w:tc>
      </w:tr>
      <w:tr w:rsidR="00337986" w:rsidTr="00971476">
        <w:trPr>
          <w:trHeight w:val="1620"/>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8</w:t>
            </w:r>
          </w:p>
        </w:tc>
        <w:tc>
          <w:tcPr>
            <w:tcW w:w="1257"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left"/>
              <w:textAlignment w:val="center"/>
              <w:rPr>
                <w:rFonts w:eastAsia="仿宋_GB2312"/>
                <w:color w:val="000000"/>
                <w:sz w:val="24"/>
                <w:szCs w:val="24"/>
              </w:rPr>
            </w:pPr>
            <w:r>
              <w:rPr>
                <w:rFonts w:eastAsia="仿宋_GB2312"/>
                <w:color w:val="000000"/>
                <w:kern w:val="0"/>
                <w:sz w:val="24"/>
                <w:szCs w:val="24"/>
                <w:lang w:bidi="ar"/>
              </w:rPr>
              <w:t>建立山林权交易平台</w:t>
            </w:r>
          </w:p>
        </w:tc>
        <w:tc>
          <w:tcPr>
            <w:tcW w:w="7165"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left"/>
              <w:textAlignment w:val="center"/>
              <w:rPr>
                <w:rFonts w:eastAsia="仿宋_GB2312"/>
                <w:color w:val="000000"/>
                <w:sz w:val="24"/>
                <w:szCs w:val="24"/>
              </w:rPr>
            </w:pPr>
            <w:r>
              <w:rPr>
                <w:rFonts w:eastAsia="仿宋_GB2312"/>
                <w:color w:val="000000"/>
                <w:kern w:val="0"/>
                <w:sz w:val="24"/>
                <w:szCs w:val="24"/>
                <w:lang w:bidi="ar"/>
              </w:rPr>
              <w:t>将山林权交易纳入市公共资源交易中心和</w:t>
            </w:r>
            <w:r>
              <w:rPr>
                <w:rFonts w:eastAsia="仿宋_GB2312"/>
                <w:color w:val="000000"/>
                <w:kern w:val="0"/>
                <w:sz w:val="24"/>
                <w:szCs w:val="24"/>
                <w:lang w:bidi="ar"/>
              </w:rPr>
              <w:t>6</w:t>
            </w:r>
            <w:r>
              <w:rPr>
                <w:rFonts w:eastAsia="仿宋_GB2312"/>
                <w:color w:val="000000"/>
                <w:kern w:val="0"/>
                <w:sz w:val="24"/>
                <w:szCs w:val="24"/>
                <w:lang w:bidi="ar"/>
              </w:rPr>
              <w:t>个县（市）区农村产权交易中心，构建起</w:t>
            </w:r>
            <w:r>
              <w:rPr>
                <w:rFonts w:eastAsia="仿宋_GB2312"/>
                <w:color w:val="000000"/>
                <w:kern w:val="0"/>
                <w:sz w:val="24"/>
                <w:szCs w:val="24"/>
                <w:lang w:bidi="ar"/>
              </w:rPr>
              <w:t>“1+6”</w:t>
            </w:r>
            <w:r>
              <w:rPr>
                <w:rFonts w:eastAsia="仿宋_GB2312"/>
                <w:color w:val="000000"/>
                <w:kern w:val="0"/>
                <w:sz w:val="24"/>
                <w:szCs w:val="24"/>
                <w:lang w:bidi="ar"/>
              </w:rPr>
              <w:t>市场交易体系。制定出台《银川市山林权交易规则》和《银川市山林权交易奖补办法》，建立资源评估、政策指导、法律咨询、抵押融资、风险防控等服务机制。推行山林权交易合同示范文本，建立合同档案管理和合同鉴证备案机制，确保交易规范、有序、安全运行。</w:t>
            </w:r>
          </w:p>
        </w:tc>
        <w:tc>
          <w:tcPr>
            <w:tcW w:w="1217"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市公共资源交易中心</w:t>
            </w:r>
          </w:p>
        </w:tc>
        <w:tc>
          <w:tcPr>
            <w:tcW w:w="1959"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市财政局、自然资源局、农业农村局、金融工作局、生态环境局，各县（市）区人民政府</w:t>
            </w:r>
          </w:p>
        </w:tc>
        <w:tc>
          <w:tcPr>
            <w:tcW w:w="1233"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2023</w:t>
            </w:r>
            <w:r>
              <w:rPr>
                <w:rFonts w:eastAsia="仿宋_GB2312"/>
                <w:color w:val="000000"/>
                <w:kern w:val="0"/>
                <w:sz w:val="24"/>
                <w:szCs w:val="24"/>
                <w:lang w:bidi="ar"/>
              </w:rPr>
              <w:t>年</w:t>
            </w:r>
            <w:r>
              <w:rPr>
                <w:rFonts w:eastAsia="仿宋_GB2312"/>
                <w:color w:val="000000"/>
                <w:kern w:val="0"/>
                <w:sz w:val="24"/>
                <w:szCs w:val="24"/>
                <w:lang w:bidi="ar"/>
              </w:rPr>
              <w:t>12</w:t>
            </w:r>
            <w:r>
              <w:rPr>
                <w:rFonts w:eastAsia="仿宋_GB2312"/>
                <w:color w:val="000000"/>
                <w:kern w:val="0"/>
                <w:sz w:val="24"/>
                <w:szCs w:val="24"/>
                <w:lang w:bidi="ar"/>
              </w:rPr>
              <w:t>月底</w:t>
            </w:r>
          </w:p>
        </w:tc>
      </w:tr>
      <w:tr w:rsidR="00337986" w:rsidTr="00971476">
        <w:trPr>
          <w:trHeight w:val="1350"/>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lastRenderedPageBreak/>
              <w:t>9</w:t>
            </w:r>
          </w:p>
        </w:tc>
        <w:tc>
          <w:tcPr>
            <w:tcW w:w="1257"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left"/>
              <w:textAlignment w:val="center"/>
              <w:rPr>
                <w:rFonts w:eastAsia="仿宋_GB2312"/>
                <w:color w:val="000000"/>
                <w:sz w:val="24"/>
                <w:szCs w:val="24"/>
              </w:rPr>
            </w:pPr>
            <w:r>
              <w:rPr>
                <w:rFonts w:eastAsia="仿宋_GB2312"/>
                <w:color w:val="000000"/>
                <w:kern w:val="0"/>
                <w:sz w:val="24"/>
                <w:szCs w:val="24"/>
                <w:lang w:bidi="ar"/>
              </w:rPr>
              <w:t>建立山林权政府回购机制</w:t>
            </w:r>
          </w:p>
        </w:tc>
        <w:tc>
          <w:tcPr>
            <w:tcW w:w="7165"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left"/>
              <w:textAlignment w:val="center"/>
              <w:rPr>
                <w:rFonts w:eastAsia="仿宋_GB2312"/>
                <w:color w:val="000000"/>
                <w:sz w:val="24"/>
                <w:szCs w:val="24"/>
              </w:rPr>
            </w:pPr>
            <w:r>
              <w:rPr>
                <w:rFonts w:eastAsia="仿宋_GB2312"/>
                <w:color w:val="000000"/>
                <w:kern w:val="0"/>
                <w:sz w:val="24"/>
                <w:szCs w:val="24"/>
                <w:lang w:bidi="ar"/>
              </w:rPr>
              <w:t>制定出台山林权回购方案，明确规定山林权保护价格和政府回购兜底标准，对市场交易价格低于建设经营投入一定差额的、经营主体申请退出的，政府可以保护价格回购，适时再向市场主体流转，实现山林权可进可退、流转顺畅，保护经营主体积极性。</w:t>
            </w:r>
          </w:p>
        </w:tc>
        <w:tc>
          <w:tcPr>
            <w:tcW w:w="1217"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市财政局</w:t>
            </w:r>
          </w:p>
        </w:tc>
        <w:tc>
          <w:tcPr>
            <w:tcW w:w="1959"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市自然资源局，各县（市）区人民政府</w:t>
            </w:r>
          </w:p>
        </w:tc>
        <w:tc>
          <w:tcPr>
            <w:tcW w:w="1233"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2024</w:t>
            </w:r>
            <w:r>
              <w:rPr>
                <w:rFonts w:eastAsia="仿宋_GB2312"/>
                <w:color w:val="000000"/>
                <w:kern w:val="0"/>
                <w:sz w:val="24"/>
                <w:szCs w:val="24"/>
                <w:lang w:bidi="ar"/>
              </w:rPr>
              <w:t>年</w:t>
            </w:r>
            <w:r>
              <w:rPr>
                <w:rFonts w:eastAsia="仿宋_GB2312"/>
                <w:color w:val="000000"/>
                <w:kern w:val="0"/>
                <w:sz w:val="24"/>
                <w:szCs w:val="24"/>
                <w:lang w:bidi="ar"/>
              </w:rPr>
              <w:t>12</w:t>
            </w:r>
            <w:r>
              <w:rPr>
                <w:rFonts w:eastAsia="仿宋_GB2312"/>
                <w:color w:val="000000"/>
                <w:kern w:val="0"/>
                <w:sz w:val="24"/>
                <w:szCs w:val="24"/>
                <w:lang w:bidi="ar"/>
              </w:rPr>
              <w:t>月底</w:t>
            </w:r>
          </w:p>
        </w:tc>
      </w:tr>
      <w:tr w:rsidR="00337986" w:rsidTr="00971476">
        <w:trPr>
          <w:trHeight w:val="1080"/>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10</w:t>
            </w:r>
          </w:p>
        </w:tc>
        <w:tc>
          <w:tcPr>
            <w:tcW w:w="1257"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left"/>
              <w:textAlignment w:val="center"/>
              <w:rPr>
                <w:rFonts w:eastAsia="仿宋_GB2312"/>
                <w:color w:val="000000"/>
                <w:sz w:val="24"/>
                <w:szCs w:val="24"/>
              </w:rPr>
            </w:pPr>
            <w:r>
              <w:rPr>
                <w:rFonts w:eastAsia="仿宋_GB2312"/>
                <w:color w:val="000000"/>
                <w:kern w:val="0"/>
                <w:sz w:val="24"/>
                <w:szCs w:val="24"/>
                <w:lang w:bidi="ar"/>
              </w:rPr>
              <w:t>建立碳汇林交易指导机制</w:t>
            </w:r>
          </w:p>
        </w:tc>
        <w:tc>
          <w:tcPr>
            <w:tcW w:w="7165"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left"/>
              <w:textAlignment w:val="center"/>
              <w:rPr>
                <w:rFonts w:eastAsia="仿宋_GB2312"/>
                <w:color w:val="000000"/>
                <w:sz w:val="24"/>
                <w:szCs w:val="24"/>
              </w:rPr>
            </w:pPr>
            <w:r>
              <w:rPr>
                <w:rFonts w:eastAsia="仿宋_GB2312"/>
                <w:color w:val="000000"/>
                <w:kern w:val="0"/>
                <w:sz w:val="24"/>
                <w:szCs w:val="24"/>
                <w:lang w:bidi="ar"/>
              </w:rPr>
              <w:t>编写《银川市碳汇林交易购买指南》，设立服务机构，对碳排放企业购买碳排放权、县（市）区政府组织建设碳汇林抵消碳排放、企业出资在指定地块建设碳汇林抵消碳排放，提供政策指导和服务。鼓励各县（市）区开展碳汇造林横向补偿交易。</w:t>
            </w:r>
          </w:p>
        </w:tc>
        <w:tc>
          <w:tcPr>
            <w:tcW w:w="1217"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市自然资源局</w:t>
            </w:r>
          </w:p>
        </w:tc>
        <w:tc>
          <w:tcPr>
            <w:tcW w:w="1959"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市财政局、生态环境局，各县（市）区人民政府</w:t>
            </w:r>
          </w:p>
        </w:tc>
        <w:tc>
          <w:tcPr>
            <w:tcW w:w="1233"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2024</w:t>
            </w:r>
            <w:r>
              <w:rPr>
                <w:rFonts w:eastAsia="仿宋_GB2312"/>
                <w:color w:val="000000"/>
                <w:kern w:val="0"/>
                <w:sz w:val="24"/>
                <w:szCs w:val="24"/>
                <w:lang w:bidi="ar"/>
              </w:rPr>
              <w:t>年</w:t>
            </w:r>
            <w:r>
              <w:rPr>
                <w:rFonts w:eastAsia="仿宋_GB2312"/>
                <w:color w:val="000000"/>
                <w:kern w:val="0"/>
                <w:sz w:val="24"/>
                <w:szCs w:val="24"/>
                <w:lang w:bidi="ar"/>
              </w:rPr>
              <w:t>12</w:t>
            </w:r>
            <w:r>
              <w:rPr>
                <w:rFonts w:eastAsia="仿宋_GB2312"/>
                <w:color w:val="000000"/>
                <w:kern w:val="0"/>
                <w:sz w:val="24"/>
                <w:szCs w:val="24"/>
                <w:lang w:bidi="ar"/>
              </w:rPr>
              <w:t>月底</w:t>
            </w:r>
          </w:p>
        </w:tc>
      </w:tr>
      <w:tr w:rsidR="00337986" w:rsidTr="00971476">
        <w:trPr>
          <w:trHeight w:val="2160"/>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11</w:t>
            </w:r>
          </w:p>
        </w:tc>
        <w:tc>
          <w:tcPr>
            <w:tcW w:w="1257"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left"/>
              <w:textAlignment w:val="center"/>
              <w:rPr>
                <w:rFonts w:eastAsia="仿宋_GB2312"/>
                <w:color w:val="000000"/>
                <w:sz w:val="24"/>
                <w:szCs w:val="24"/>
              </w:rPr>
            </w:pPr>
            <w:r>
              <w:rPr>
                <w:rFonts w:eastAsia="仿宋_GB2312"/>
                <w:color w:val="000000"/>
                <w:kern w:val="0"/>
                <w:sz w:val="24"/>
                <w:szCs w:val="24"/>
                <w:lang w:bidi="ar"/>
              </w:rPr>
              <w:t>培育</w:t>
            </w:r>
            <w:r>
              <w:rPr>
                <w:rFonts w:eastAsia="仿宋_GB2312"/>
                <w:color w:val="000000"/>
                <w:kern w:val="0"/>
                <w:sz w:val="24"/>
                <w:szCs w:val="24"/>
                <w:lang w:bidi="ar"/>
              </w:rPr>
              <w:t>“</w:t>
            </w:r>
            <w:r>
              <w:rPr>
                <w:rFonts w:eastAsia="仿宋_GB2312"/>
                <w:color w:val="000000"/>
                <w:kern w:val="0"/>
                <w:sz w:val="24"/>
                <w:szCs w:val="24"/>
                <w:lang w:bidi="ar"/>
              </w:rPr>
              <w:t>以林养林</w:t>
            </w:r>
            <w:r>
              <w:rPr>
                <w:rFonts w:eastAsia="仿宋_GB2312"/>
                <w:color w:val="000000"/>
                <w:kern w:val="0"/>
                <w:sz w:val="24"/>
                <w:szCs w:val="24"/>
                <w:lang w:bidi="ar"/>
              </w:rPr>
              <w:t>”</w:t>
            </w:r>
            <w:r>
              <w:rPr>
                <w:rFonts w:eastAsia="仿宋_GB2312"/>
                <w:color w:val="000000"/>
                <w:kern w:val="0"/>
                <w:sz w:val="24"/>
                <w:szCs w:val="24"/>
                <w:lang w:bidi="ar"/>
              </w:rPr>
              <w:t>新模式</w:t>
            </w:r>
          </w:p>
        </w:tc>
        <w:tc>
          <w:tcPr>
            <w:tcW w:w="7165"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left"/>
              <w:textAlignment w:val="center"/>
              <w:rPr>
                <w:rFonts w:eastAsia="仿宋_GB2312"/>
                <w:color w:val="000000"/>
                <w:sz w:val="24"/>
                <w:szCs w:val="24"/>
              </w:rPr>
            </w:pPr>
            <w:r>
              <w:rPr>
                <w:rFonts w:eastAsia="仿宋_GB2312"/>
                <w:color w:val="000000"/>
                <w:kern w:val="0"/>
                <w:sz w:val="24"/>
                <w:szCs w:val="24"/>
                <w:lang w:bidi="ar"/>
              </w:rPr>
              <w:t>深入挖掘现有森林资源优势，按照</w:t>
            </w:r>
            <w:r>
              <w:rPr>
                <w:rFonts w:eastAsia="仿宋_GB2312"/>
                <w:color w:val="000000"/>
                <w:kern w:val="0"/>
                <w:sz w:val="24"/>
                <w:szCs w:val="24"/>
                <w:lang w:bidi="ar"/>
              </w:rPr>
              <w:t>“</w:t>
            </w:r>
            <w:r>
              <w:rPr>
                <w:rFonts w:eastAsia="仿宋_GB2312"/>
                <w:color w:val="000000"/>
                <w:kern w:val="0"/>
                <w:sz w:val="24"/>
                <w:szCs w:val="24"/>
                <w:lang w:bidi="ar"/>
              </w:rPr>
              <w:t>保护为主、长久发展、近期得利、长期得林</w:t>
            </w:r>
            <w:r>
              <w:rPr>
                <w:rFonts w:eastAsia="仿宋_GB2312"/>
                <w:color w:val="000000"/>
                <w:kern w:val="0"/>
                <w:sz w:val="24"/>
                <w:szCs w:val="24"/>
                <w:lang w:bidi="ar"/>
              </w:rPr>
              <w:t>”</w:t>
            </w:r>
            <w:r>
              <w:rPr>
                <w:rFonts w:eastAsia="仿宋_GB2312"/>
                <w:color w:val="000000"/>
                <w:kern w:val="0"/>
                <w:sz w:val="24"/>
                <w:szCs w:val="24"/>
                <w:lang w:bidi="ar"/>
              </w:rPr>
              <w:t>思路，出台林区升级改造优惠政策，设立专项扶持资金，重点发展林下经济和林产品深加工，提高林业资源综合利用水平，实现林业就地增值增效。列出一批可以进行资源所有权、管理权和经营权分离的自然公园（森林公园、绿地公园、沙漠公园）、植物园名单，允许社会资本通过特许、转让、承包、租赁、合作等方式投资生态旅游项目，建设一批保护生物多样性的示范园区。</w:t>
            </w:r>
          </w:p>
        </w:tc>
        <w:tc>
          <w:tcPr>
            <w:tcW w:w="1217"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市自然资源局</w:t>
            </w:r>
          </w:p>
        </w:tc>
        <w:tc>
          <w:tcPr>
            <w:tcW w:w="1959"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市财政局、文旅广电局、生态环境局，各县（市）区人民政府</w:t>
            </w:r>
          </w:p>
        </w:tc>
        <w:tc>
          <w:tcPr>
            <w:tcW w:w="1233"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2024</w:t>
            </w:r>
            <w:r>
              <w:rPr>
                <w:rFonts w:eastAsia="仿宋_GB2312"/>
                <w:color w:val="000000"/>
                <w:kern w:val="0"/>
                <w:sz w:val="24"/>
                <w:szCs w:val="24"/>
                <w:lang w:bidi="ar"/>
              </w:rPr>
              <w:t>年</w:t>
            </w:r>
            <w:r>
              <w:rPr>
                <w:rFonts w:eastAsia="仿宋_GB2312"/>
                <w:color w:val="000000"/>
                <w:kern w:val="0"/>
                <w:sz w:val="24"/>
                <w:szCs w:val="24"/>
                <w:lang w:bidi="ar"/>
              </w:rPr>
              <w:t>12</w:t>
            </w:r>
            <w:r>
              <w:rPr>
                <w:rFonts w:eastAsia="仿宋_GB2312"/>
                <w:color w:val="000000"/>
                <w:kern w:val="0"/>
                <w:sz w:val="24"/>
                <w:szCs w:val="24"/>
                <w:lang w:bidi="ar"/>
              </w:rPr>
              <w:t>月底</w:t>
            </w:r>
          </w:p>
        </w:tc>
      </w:tr>
      <w:tr w:rsidR="00337986" w:rsidTr="00971476">
        <w:trPr>
          <w:trHeight w:val="1620"/>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12</w:t>
            </w:r>
          </w:p>
        </w:tc>
        <w:tc>
          <w:tcPr>
            <w:tcW w:w="1257"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left"/>
              <w:textAlignment w:val="center"/>
              <w:rPr>
                <w:rFonts w:eastAsia="仿宋_GB2312"/>
                <w:color w:val="000000"/>
                <w:sz w:val="24"/>
                <w:szCs w:val="24"/>
              </w:rPr>
            </w:pPr>
            <w:r>
              <w:rPr>
                <w:rFonts w:eastAsia="仿宋_GB2312"/>
                <w:color w:val="000000"/>
                <w:kern w:val="0"/>
                <w:sz w:val="24"/>
                <w:szCs w:val="24"/>
                <w:lang w:bidi="ar"/>
              </w:rPr>
              <w:t>开拓</w:t>
            </w:r>
            <w:r>
              <w:rPr>
                <w:rFonts w:eastAsia="仿宋_GB2312"/>
                <w:color w:val="000000"/>
                <w:kern w:val="0"/>
                <w:sz w:val="24"/>
                <w:szCs w:val="24"/>
                <w:lang w:bidi="ar"/>
              </w:rPr>
              <w:t>“</w:t>
            </w:r>
            <w:r>
              <w:rPr>
                <w:rFonts w:eastAsia="仿宋_GB2312"/>
                <w:color w:val="000000"/>
                <w:kern w:val="0"/>
                <w:sz w:val="24"/>
                <w:szCs w:val="24"/>
                <w:lang w:bidi="ar"/>
              </w:rPr>
              <w:t>以地换林</w:t>
            </w:r>
            <w:r>
              <w:rPr>
                <w:rFonts w:eastAsia="仿宋_GB2312"/>
                <w:color w:val="000000"/>
                <w:kern w:val="0"/>
                <w:sz w:val="24"/>
                <w:szCs w:val="24"/>
                <w:lang w:bidi="ar"/>
              </w:rPr>
              <w:t>”</w:t>
            </w:r>
            <w:r>
              <w:rPr>
                <w:rFonts w:eastAsia="仿宋_GB2312"/>
                <w:color w:val="000000"/>
                <w:kern w:val="0"/>
                <w:sz w:val="24"/>
                <w:szCs w:val="24"/>
                <w:lang w:bidi="ar"/>
              </w:rPr>
              <w:t>新路径</w:t>
            </w:r>
          </w:p>
        </w:tc>
        <w:tc>
          <w:tcPr>
            <w:tcW w:w="7165"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left"/>
              <w:textAlignment w:val="center"/>
              <w:rPr>
                <w:rFonts w:eastAsia="仿宋_GB2312"/>
                <w:color w:val="000000"/>
                <w:sz w:val="24"/>
                <w:szCs w:val="24"/>
              </w:rPr>
            </w:pPr>
            <w:r>
              <w:rPr>
                <w:rFonts w:eastAsia="仿宋_GB2312"/>
                <w:color w:val="000000"/>
                <w:kern w:val="0"/>
                <w:sz w:val="24"/>
                <w:szCs w:val="24"/>
                <w:lang w:bidi="ar"/>
              </w:rPr>
              <w:t>制定出台国土整治绿化行动配套建设用地办法，对社会资本投资国土绿化、荒山造林、荒沙治理、生态修复、废弃工矿地整治，达到一定造林绿化规模的配套相应比例建设用地，用于生态旅游、森林康养等绿色环保经营活动。整治范围内无法配套的，按相应规定异地配套建设用地，吸引社会资本植树造林、植绿增绿。</w:t>
            </w:r>
          </w:p>
        </w:tc>
        <w:tc>
          <w:tcPr>
            <w:tcW w:w="1217"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市自然资源局</w:t>
            </w:r>
          </w:p>
        </w:tc>
        <w:tc>
          <w:tcPr>
            <w:tcW w:w="1959"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市财政局、文旅广电局、卫健委、生态环境局，各县（市）区人民政府</w:t>
            </w:r>
          </w:p>
        </w:tc>
        <w:tc>
          <w:tcPr>
            <w:tcW w:w="1233"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2024</w:t>
            </w:r>
            <w:r>
              <w:rPr>
                <w:rFonts w:eastAsia="仿宋_GB2312"/>
                <w:color w:val="000000"/>
                <w:kern w:val="0"/>
                <w:sz w:val="24"/>
                <w:szCs w:val="24"/>
                <w:lang w:bidi="ar"/>
              </w:rPr>
              <w:t>年</w:t>
            </w:r>
            <w:r>
              <w:rPr>
                <w:rFonts w:eastAsia="仿宋_GB2312"/>
                <w:color w:val="000000"/>
                <w:kern w:val="0"/>
                <w:sz w:val="24"/>
                <w:szCs w:val="24"/>
                <w:lang w:bidi="ar"/>
              </w:rPr>
              <w:t>12</w:t>
            </w:r>
            <w:r>
              <w:rPr>
                <w:rFonts w:eastAsia="仿宋_GB2312"/>
                <w:color w:val="000000"/>
                <w:kern w:val="0"/>
                <w:sz w:val="24"/>
                <w:szCs w:val="24"/>
                <w:lang w:bidi="ar"/>
              </w:rPr>
              <w:t>月底</w:t>
            </w:r>
          </w:p>
        </w:tc>
      </w:tr>
      <w:tr w:rsidR="00337986" w:rsidTr="00971476">
        <w:trPr>
          <w:trHeight w:val="1620"/>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lastRenderedPageBreak/>
              <w:t>13</w:t>
            </w:r>
          </w:p>
        </w:tc>
        <w:tc>
          <w:tcPr>
            <w:tcW w:w="1257"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left"/>
              <w:textAlignment w:val="center"/>
              <w:rPr>
                <w:rFonts w:eastAsia="仿宋_GB2312"/>
                <w:color w:val="000000"/>
                <w:sz w:val="24"/>
                <w:szCs w:val="24"/>
              </w:rPr>
            </w:pPr>
            <w:r>
              <w:rPr>
                <w:rFonts w:eastAsia="仿宋_GB2312"/>
                <w:color w:val="000000"/>
                <w:kern w:val="0"/>
                <w:sz w:val="24"/>
                <w:szCs w:val="24"/>
                <w:lang w:bidi="ar"/>
              </w:rPr>
              <w:t>优化林业技术服务体系</w:t>
            </w:r>
          </w:p>
        </w:tc>
        <w:tc>
          <w:tcPr>
            <w:tcW w:w="7165"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left"/>
              <w:textAlignment w:val="center"/>
              <w:rPr>
                <w:rFonts w:eastAsia="仿宋_GB2312"/>
                <w:color w:val="000000"/>
                <w:sz w:val="24"/>
                <w:szCs w:val="24"/>
              </w:rPr>
            </w:pPr>
            <w:r>
              <w:rPr>
                <w:rFonts w:eastAsia="仿宋_GB2312"/>
                <w:color w:val="000000"/>
                <w:kern w:val="0"/>
                <w:sz w:val="24"/>
                <w:szCs w:val="24"/>
                <w:lang w:bidi="ar"/>
              </w:rPr>
              <w:t>加大林业科技推广力度，扩大林业科技覆盖面，优化一线林草技术人员结构，配齐配强乡镇技术人员。培养一批林业、农业、旅游业、食品业等综合性人才，打造一支山林产业人才服务队伍，建立高等院校实习基地，引导大学生服务基层。以政府购买林业技术服务为引导，加快构建新型农业社会化科技服务体系。加强新品种、新技术和新模式引进示范推广。</w:t>
            </w:r>
          </w:p>
        </w:tc>
        <w:tc>
          <w:tcPr>
            <w:tcW w:w="1217"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市自然资源局</w:t>
            </w:r>
          </w:p>
        </w:tc>
        <w:tc>
          <w:tcPr>
            <w:tcW w:w="1959"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市财政局、人社局、科技局，各县（市）区人民政府</w:t>
            </w:r>
          </w:p>
        </w:tc>
        <w:tc>
          <w:tcPr>
            <w:tcW w:w="1233"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2021</w:t>
            </w:r>
            <w:r>
              <w:rPr>
                <w:rFonts w:eastAsia="仿宋_GB2312"/>
                <w:color w:val="000000"/>
                <w:kern w:val="0"/>
                <w:sz w:val="24"/>
                <w:szCs w:val="24"/>
                <w:lang w:bidi="ar"/>
              </w:rPr>
              <w:t>年</w:t>
            </w:r>
            <w:r>
              <w:rPr>
                <w:rFonts w:eastAsia="仿宋_GB2312"/>
                <w:color w:val="000000"/>
                <w:kern w:val="0"/>
                <w:sz w:val="24"/>
                <w:szCs w:val="24"/>
                <w:lang w:bidi="ar"/>
              </w:rPr>
              <w:t>12</w:t>
            </w:r>
            <w:r>
              <w:rPr>
                <w:rFonts w:eastAsia="仿宋_GB2312"/>
                <w:color w:val="000000"/>
                <w:kern w:val="0"/>
                <w:sz w:val="24"/>
                <w:szCs w:val="24"/>
                <w:lang w:bidi="ar"/>
              </w:rPr>
              <w:t>月底</w:t>
            </w:r>
          </w:p>
        </w:tc>
      </w:tr>
      <w:tr w:rsidR="00337986" w:rsidTr="00971476">
        <w:trPr>
          <w:trHeight w:val="2160"/>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14</w:t>
            </w:r>
          </w:p>
        </w:tc>
        <w:tc>
          <w:tcPr>
            <w:tcW w:w="1257"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left"/>
              <w:textAlignment w:val="center"/>
              <w:rPr>
                <w:rFonts w:eastAsia="仿宋_GB2312"/>
                <w:color w:val="000000"/>
                <w:sz w:val="24"/>
                <w:szCs w:val="24"/>
              </w:rPr>
            </w:pPr>
            <w:r>
              <w:rPr>
                <w:rFonts w:eastAsia="仿宋_GB2312"/>
                <w:color w:val="000000"/>
                <w:kern w:val="0"/>
                <w:sz w:val="24"/>
                <w:szCs w:val="24"/>
                <w:lang w:bidi="ar"/>
              </w:rPr>
              <w:t>加强山林管理执法</w:t>
            </w:r>
          </w:p>
        </w:tc>
        <w:tc>
          <w:tcPr>
            <w:tcW w:w="7165"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left"/>
              <w:textAlignment w:val="center"/>
              <w:rPr>
                <w:rFonts w:eastAsia="仿宋_GB2312"/>
                <w:color w:val="000000"/>
                <w:sz w:val="24"/>
                <w:szCs w:val="24"/>
              </w:rPr>
            </w:pPr>
            <w:r>
              <w:rPr>
                <w:rFonts w:eastAsia="仿宋_GB2312"/>
                <w:color w:val="000000"/>
                <w:kern w:val="0"/>
                <w:sz w:val="24"/>
                <w:szCs w:val="24"/>
                <w:lang w:bidi="ar"/>
              </w:rPr>
              <w:t>全面推行山林长制，构建覆盖市、县、乡、村四级山林长管理体系，形成山有人管、林（草）有人护、树（草）有人种、责有人担的管护格局。运用</w:t>
            </w:r>
            <w:r>
              <w:rPr>
                <w:rFonts w:eastAsia="仿宋_GB2312"/>
                <w:color w:val="000000"/>
                <w:kern w:val="0"/>
                <w:sz w:val="24"/>
                <w:szCs w:val="24"/>
                <w:lang w:bidi="ar"/>
              </w:rPr>
              <w:t>“</w:t>
            </w:r>
            <w:r>
              <w:rPr>
                <w:rFonts w:eastAsia="仿宋_GB2312"/>
                <w:color w:val="000000"/>
                <w:kern w:val="0"/>
                <w:sz w:val="24"/>
                <w:szCs w:val="24"/>
                <w:lang w:bidi="ar"/>
              </w:rPr>
              <w:t>互联网</w:t>
            </w:r>
            <w:r>
              <w:rPr>
                <w:rFonts w:eastAsia="仿宋_GB2312"/>
                <w:color w:val="000000"/>
                <w:kern w:val="0"/>
                <w:sz w:val="24"/>
                <w:szCs w:val="24"/>
                <w:lang w:bidi="ar"/>
              </w:rPr>
              <w:t>+</w:t>
            </w:r>
            <w:r>
              <w:rPr>
                <w:rFonts w:eastAsia="仿宋_GB2312"/>
                <w:color w:val="000000"/>
                <w:kern w:val="0"/>
                <w:sz w:val="24"/>
                <w:szCs w:val="24"/>
                <w:lang w:bidi="ar"/>
              </w:rPr>
              <w:t>林业</w:t>
            </w:r>
            <w:r>
              <w:rPr>
                <w:rFonts w:eastAsia="仿宋_GB2312"/>
                <w:color w:val="000000"/>
                <w:kern w:val="0"/>
                <w:sz w:val="24"/>
                <w:szCs w:val="24"/>
                <w:lang w:bidi="ar"/>
              </w:rPr>
              <w:t>”</w:t>
            </w:r>
            <w:r>
              <w:rPr>
                <w:rFonts w:eastAsia="仿宋_GB2312"/>
                <w:color w:val="000000"/>
                <w:kern w:val="0"/>
                <w:sz w:val="24"/>
                <w:szCs w:val="24"/>
                <w:lang w:bidi="ar"/>
              </w:rPr>
              <w:t>等现代信息技术，实施山林资源</w:t>
            </w:r>
            <w:r>
              <w:rPr>
                <w:rFonts w:eastAsia="仿宋_GB2312"/>
                <w:color w:val="000000"/>
                <w:kern w:val="0"/>
                <w:sz w:val="24"/>
                <w:szCs w:val="24"/>
                <w:lang w:bidi="ar"/>
              </w:rPr>
              <w:t>“</w:t>
            </w:r>
            <w:r>
              <w:rPr>
                <w:rFonts w:eastAsia="仿宋_GB2312"/>
                <w:color w:val="000000"/>
                <w:kern w:val="0"/>
                <w:sz w:val="24"/>
                <w:szCs w:val="24"/>
                <w:lang w:bidi="ar"/>
              </w:rPr>
              <w:t>天地空</w:t>
            </w:r>
            <w:r>
              <w:rPr>
                <w:rFonts w:eastAsia="仿宋_GB2312"/>
                <w:color w:val="000000"/>
                <w:kern w:val="0"/>
                <w:sz w:val="24"/>
                <w:szCs w:val="24"/>
                <w:lang w:bidi="ar"/>
              </w:rPr>
              <w:t>”</w:t>
            </w:r>
            <w:r>
              <w:rPr>
                <w:rFonts w:eastAsia="仿宋_GB2312"/>
                <w:color w:val="000000"/>
                <w:kern w:val="0"/>
                <w:sz w:val="24"/>
                <w:szCs w:val="24"/>
                <w:lang w:bidi="ar"/>
              </w:rPr>
              <w:t>一体化、信息化监督；推进森林草原综合执法改革，加强林草执法队伍建设，强化联合执法监督，完善行政执法与刑事司法衔接机制，严肃查处盗伐滥伐林木、乱占滥用林地等违法行为。完善森林草原防火预警监测体系，健全火灾应急处置机制。</w:t>
            </w:r>
          </w:p>
        </w:tc>
        <w:tc>
          <w:tcPr>
            <w:tcW w:w="1217"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市自然资源局</w:t>
            </w:r>
          </w:p>
        </w:tc>
        <w:tc>
          <w:tcPr>
            <w:tcW w:w="1959"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市公安局、生态环境局、司法局、应急管理局，各县（市）区人民政府</w:t>
            </w:r>
          </w:p>
        </w:tc>
        <w:tc>
          <w:tcPr>
            <w:tcW w:w="1233"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2023</w:t>
            </w:r>
            <w:r>
              <w:rPr>
                <w:rFonts w:eastAsia="仿宋_GB2312"/>
                <w:color w:val="000000"/>
                <w:kern w:val="0"/>
                <w:sz w:val="24"/>
                <w:szCs w:val="24"/>
                <w:lang w:bidi="ar"/>
              </w:rPr>
              <w:t>年</w:t>
            </w:r>
            <w:r>
              <w:rPr>
                <w:rFonts w:eastAsia="仿宋_GB2312"/>
                <w:color w:val="000000"/>
                <w:kern w:val="0"/>
                <w:sz w:val="24"/>
                <w:szCs w:val="24"/>
                <w:lang w:bidi="ar"/>
              </w:rPr>
              <w:t>12</w:t>
            </w:r>
            <w:r>
              <w:rPr>
                <w:rFonts w:eastAsia="仿宋_GB2312"/>
                <w:color w:val="000000"/>
                <w:kern w:val="0"/>
                <w:sz w:val="24"/>
                <w:szCs w:val="24"/>
                <w:lang w:bidi="ar"/>
              </w:rPr>
              <w:t>月底</w:t>
            </w:r>
          </w:p>
        </w:tc>
      </w:tr>
      <w:tr w:rsidR="00337986" w:rsidTr="00971476">
        <w:trPr>
          <w:trHeight w:val="1890"/>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15</w:t>
            </w:r>
          </w:p>
        </w:tc>
        <w:tc>
          <w:tcPr>
            <w:tcW w:w="1257"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left"/>
              <w:textAlignment w:val="center"/>
              <w:rPr>
                <w:rFonts w:eastAsia="仿宋_GB2312"/>
                <w:color w:val="000000"/>
                <w:sz w:val="24"/>
                <w:szCs w:val="24"/>
              </w:rPr>
            </w:pPr>
            <w:r>
              <w:rPr>
                <w:rFonts w:eastAsia="仿宋_GB2312"/>
                <w:color w:val="000000"/>
                <w:kern w:val="0"/>
                <w:sz w:val="24"/>
                <w:szCs w:val="24"/>
                <w:lang w:bidi="ar"/>
              </w:rPr>
              <w:t>建立山林权纠纷调处机制</w:t>
            </w:r>
          </w:p>
        </w:tc>
        <w:tc>
          <w:tcPr>
            <w:tcW w:w="7165"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left"/>
              <w:textAlignment w:val="center"/>
              <w:rPr>
                <w:rFonts w:eastAsia="仿宋_GB2312"/>
                <w:color w:val="000000"/>
                <w:sz w:val="24"/>
                <w:szCs w:val="24"/>
              </w:rPr>
            </w:pPr>
            <w:r>
              <w:rPr>
                <w:rFonts w:eastAsia="仿宋_GB2312"/>
                <w:color w:val="000000"/>
                <w:kern w:val="0"/>
                <w:sz w:val="24"/>
                <w:szCs w:val="24"/>
                <w:lang w:bidi="ar"/>
              </w:rPr>
              <w:t>按照属地管理、分级负责、依法调处的原则，制定和完善山林权纠纷调处预案，将山林地承包经营纠纷调处纳入各级司法调解机构。建立健全经营纠纷调处工作管理制度，加大林地、草原流转经营纠纷调处力度，加强法律法规和政策培训，增强林业草原经营主体产权法治观念和契约意识。建立律师、公证机构参与经营纠纷处置工作机制，开设林草法律救助绿色通道，向低收入家庭提供法律援助和司法救助。</w:t>
            </w:r>
          </w:p>
        </w:tc>
        <w:tc>
          <w:tcPr>
            <w:tcW w:w="1217"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市自然资源局</w:t>
            </w:r>
          </w:p>
        </w:tc>
        <w:tc>
          <w:tcPr>
            <w:tcW w:w="1959"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市司法局、信访局，各县（市）区人民政府</w:t>
            </w:r>
          </w:p>
        </w:tc>
        <w:tc>
          <w:tcPr>
            <w:tcW w:w="1233" w:type="dxa"/>
            <w:tcBorders>
              <w:top w:val="single" w:sz="4" w:space="0" w:color="000000"/>
              <w:left w:val="single" w:sz="4" w:space="0" w:color="000000"/>
              <w:bottom w:val="single" w:sz="4" w:space="0" w:color="000000"/>
              <w:right w:val="single" w:sz="4" w:space="0" w:color="000000"/>
            </w:tcBorders>
            <w:vAlign w:val="center"/>
          </w:tcPr>
          <w:p w:rsidR="00337986" w:rsidRDefault="00337986"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2023</w:t>
            </w:r>
            <w:r>
              <w:rPr>
                <w:rFonts w:eastAsia="仿宋_GB2312"/>
                <w:color w:val="000000"/>
                <w:kern w:val="0"/>
                <w:sz w:val="24"/>
                <w:szCs w:val="24"/>
                <w:lang w:bidi="ar"/>
              </w:rPr>
              <w:t>年</w:t>
            </w:r>
            <w:r>
              <w:rPr>
                <w:rFonts w:eastAsia="仿宋_GB2312"/>
                <w:color w:val="000000"/>
                <w:kern w:val="0"/>
                <w:sz w:val="24"/>
                <w:szCs w:val="24"/>
                <w:lang w:bidi="ar"/>
              </w:rPr>
              <w:t>12</w:t>
            </w:r>
            <w:r>
              <w:rPr>
                <w:rFonts w:eastAsia="仿宋_GB2312"/>
                <w:color w:val="000000"/>
                <w:kern w:val="0"/>
                <w:sz w:val="24"/>
                <w:szCs w:val="24"/>
                <w:lang w:bidi="ar"/>
              </w:rPr>
              <w:t>月底</w:t>
            </w:r>
          </w:p>
        </w:tc>
      </w:tr>
    </w:tbl>
    <w:p w:rsidR="00337986" w:rsidRDefault="00337986" w:rsidP="00337986">
      <w:pPr>
        <w:spacing w:line="600" w:lineRule="exact"/>
        <w:rPr>
          <w:rFonts w:ascii="宋体" w:hAnsi="宋体" w:hint="eastAsia"/>
          <w:sz w:val="30"/>
          <w:szCs w:val="30"/>
        </w:rPr>
      </w:pPr>
    </w:p>
    <w:p w:rsidR="0058789B" w:rsidRDefault="0058789B"/>
    <w:sectPr w:rsidR="0058789B">
      <w:pgSz w:w="16838" w:h="11906" w:orient="landscape"/>
      <w:pgMar w:top="1587" w:right="1417" w:bottom="1474" w:left="1417" w:header="851" w:footer="992" w:gutter="0"/>
      <w:pgNumType w:fmt="numberInDash" w:start="2"/>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986"/>
    <w:rsid w:val="00337986"/>
    <w:rsid w:val="00587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E6F6"/>
  <w15:chartTrackingRefBased/>
  <w15:docId w15:val="{69B428DE-0101-4F77-838F-1714275C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98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rsid w:val="00337986"/>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528</Words>
  <Characters>3010</Characters>
  <Application>Microsoft Office Word</Application>
  <DocSecurity>0</DocSecurity>
  <Lines>25</Lines>
  <Paragraphs>7</Paragraphs>
  <ScaleCrop>false</ScaleCrop>
  <Company>微软中国</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陈寒星</dc:creator>
  <cp:keywords/>
  <dc:description/>
  <cp:lastModifiedBy>陈寒星</cp:lastModifiedBy>
  <cp:revision>1</cp:revision>
  <dcterms:created xsi:type="dcterms:W3CDTF">2021-12-16T02:39:00Z</dcterms:created>
  <dcterms:modified xsi:type="dcterms:W3CDTF">2021-12-16T02:40:00Z</dcterms:modified>
</cp:coreProperties>
</file>